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6F55" w14:textId="18ACC7FB" w:rsidR="39A3A4AD" w:rsidRDefault="39A3A4AD" w:rsidP="18C33440">
      <w:pPr>
        <w:spacing w:after="0" w:line="360" w:lineRule="auto"/>
        <w:jc w:val="center"/>
      </w:pPr>
      <w:r w:rsidRPr="15CC2056">
        <w:rPr>
          <w:b/>
          <w:bCs/>
        </w:rPr>
        <w:t xml:space="preserve">Brazilian Mining </w:t>
      </w:r>
      <w:r w:rsidR="53CAD459" w:rsidRPr="15CC2056">
        <w:rPr>
          <w:b/>
          <w:bCs/>
        </w:rPr>
        <w:t>Delegates</w:t>
      </w:r>
      <w:r w:rsidR="00A72B9B">
        <w:rPr>
          <w:b/>
          <w:bCs/>
        </w:rPr>
        <w:t xml:space="preserve"> – British Government</w:t>
      </w:r>
      <w:r w:rsidRPr="15CC2056">
        <w:rPr>
          <w:b/>
          <w:bCs/>
        </w:rPr>
        <w:t xml:space="preserve"> Mission </w:t>
      </w:r>
    </w:p>
    <w:p w14:paraId="3CACD2D1" w14:textId="75D1CC26" w:rsidR="39A3A4AD" w:rsidRDefault="39A3A4AD" w:rsidP="18C33440">
      <w:pPr>
        <w:spacing w:after="0" w:line="360" w:lineRule="auto"/>
        <w:jc w:val="center"/>
        <w:rPr>
          <w:b/>
          <w:bCs/>
        </w:rPr>
      </w:pPr>
      <w:r w:rsidRPr="18C33440">
        <w:rPr>
          <w:b/>
          <w:bCs/>
        </w:rPr>
        <w:t>March 2023</w:t>
      </w:r>
    </w:p>
    <w:p w14:paraId="5C5BDE35" w14:textId="77777777" w:rsidR="00397740" w:rsidRDefault="00397740" w:rsidP="00ED073F">
      <w:pPr>
        <w:spacing w:after="0" w:line="360" w:lineRule="auto"/>
      </w:pPr>
    </w:p>
    <w:p w14:paraId="594A4913" w14:textId="201EFCE3" w:rsidR="6DF65325" w:rsidRDefault="6DF65325" w:rsidP="18C33440">
      <w:pPr>
        <w:pStyle w:val="ListParagraph"/>
        <w:numPr>
          <w:ilvl w:val="0"/>
          <w:numId w:val="9"/>
        </w:numPr>
        <w:spacing w:after="0" w:line="360" w:lineRule="auto"/>
        <w:jc w:val="both"/>
        <w:rPr>
          <w:b/>
          <w:bCs/>
          <w:sz w:val="22"/>
        </w:rPr>
      </w:pPr>
      <w:r w:rsidRPr="18C33440">
        <w:rPr>
          <w:b/>
          <w:bCs/>
          <w:sz w:val="22"/>
        </w:rPr>
        <w:t>Mining Hub</w:t>
      </w:r>
    </w:p>
    <w:p w14:paraId="6E3A7CD8" w14:textId="1035E63A" w:rsidR="7254DBA5" w:rsidRDefault="7254DBA5" w:rsidP="00016528">
      <w:pPr>
        <w:spacing w:after="0" w:line="360" w:lineRule="auto"/>
        <w:ind w:firstLine="426"/>
        <w:jc w:val="both"/>
      </w:pPr>
      <w:r w:rsidRPr="18C33440">
        <w:rPr>
          <w:sz w:val="22"/>
        </w:rPr>
        <w:t xml:space="preserve">The Mining Hub is the World’s First Open Innovation Hub of the Mining Sector. Their goal is connecting the supply chain through innovation initiatives that seek solutions to common challenges in the sector, integrating mining companies, suppliers, </w:t>
      </w:r>
      <w:r w:rsidR="00016528" w:rsidRPr="18C33440">
        <w:rPr>
          <w:sz w:val="22"/>
        </w:rPr>
        <w:t>start-ups</w:t>
      </w:r>
      <w:r w:rsidRPr="18C33440">
        <w:rPr>
          <w:sz w:val="22"/>
        </w:rPr>
        <w:t xml:space="preserve">, researchers and investors, generating opportunities and connections for different mining players.  </w:t>
      </w:r>
    </w:p>
    <w:p w14:paraId="03A03074" w14:textId="2D24B157" w:rsidR="7254DBA5" w:rsidRDefault="7254DBA5" w:rsidP="00016528">
      <w:pPr>
        <w:spacing w:after="0" w:line="360" w:lineRule="auto"/>
        <w:ind w:firstLine="426"/>
        <w:jc w:val="both"/>
        <w:rPr>
          <w:sz w:val="22"/>
        </w:rPr>
      </w:pPr>
      <w:r w:rsidRPr="490AE6E7">
        <w:rPr>
          <w:sz w:val="22"/>
        </w:rPr>
        <w:t>Mining Hub is a counterpoint for the field, transforming the culture and enabling mining reputation solidification. Moreover, its operation in a neutral and collaborative work environment, with the purpose of knowledge exchange, intensifies connections and collaborations, fostering the field innovation solidification.</w:t>
      </w:r>
    </w:p>
    <w:p w14:paraId="3289CA8A" w14:textId="77777777" w:rsidR="00A72B9B" w:rsidRDefault="00A72B9B" w:rsidP="00016528">
      <w:pPr>
        <w:spacing w:after="0" w:line="360" w:lineRule="auto"/>
        <w:ind w:firstLine="426"/>
        <w:jc w:val="both"/>
      </w:pPr>
    </w:p>
    <w:p w14:paraId="2E72ECF3" w14:textId="267F92C6" w:rsidR="18C33440" w:rsidRDefault="4328F203" w:rsidP="490AE6E7">
      <w:pPr>
        <w:spacing w:after="0" w:line="360" w:lineRule="auto"/>
        <w:ind w:firstLine="426"/>
        <w:jc w:val="both"/>
        <w:rPr>
          <w:b/>
          <w:bCs/>
          <w:sz w:val="22"/>
          <w:u w:val="single"/>
        </w:rPr>
      </w:pPr>
      <w:r w:rsidRPr="490AE6E7">
        <w:rPr>
          <w:b/>
          <w:bCs/>
          <w:sz w:val="22"/>
          <w:u w:val="single"/>
        </w:rPr>
        <w:t>Delegate:</w:t>
      </w:r>
      <w:r w:rsidRPr="490AE6E7">
        <w:rPr>
          <w:b/>
          <w:bCs/>
          <w:sz w:val="22"/>
        </w:rPr>
        <w:t xml:space="preserve"> </w:t>
      </w:r>
    </w:p>
    <w:p w14:paraId="37E2E166" w14:textId="565F24A3" w:rsidR="18C33440" w:rsidRDefault="184FC080" w:rsidP="490AE6E7">
      <w:pPr>
        <w:pStyle w:val="ListParagraph"/>
        <w:numPr>
          <w:ilvl w:val="0"/>
          <w:numId w:val="8"/>
        </w:numPr>
        <w:spacing w:after="0" w:line="360" w:lineRule="auto"/>
        <w:jc w:val="both"/>
        <w:rPr>
          <w:sz w:val="22"/>
        </w:rPr>
      </w:pPr>
      <w:r w:rsidRPr="490AE6E7">
        <w:rPr>
          <w:b/>
          <w:bCs/>
          <w:sz w:val="22"/>
        </w:rPr>
        <w:t>Leandro Rossi</w:t>
      </w:r>
      <w:r w:rsidRPr="490AE6E7">
        <w:rPr>
          <w:sz w:val="22"/>
        </w:rPr>
        <w:t xml:space="preserve"> </w:t>
      </w:r>
    </w:p>
    <w:p w14:paraId="19492B54" w14:textId="303169BE" w:rsidR="18C33440" w:rsidRDefault="184FC080" w:rsidP="490AE6E7">
      <w:pPr>
        <w:spacing w:after="0" w:line="360" w:lineRule="auto"/>
        <w:ind w:firstLine="426"/>
        <w:jc w:val="both"/>
        <w:rPr>
          <w:sz w:val="22"/>
        </w:rPr>
      </w:pPr>
      <w:r w:rsidRPr="490AE6E7">
        <w:rPr>
          <w:sz w:val="22"/>
        </w:rPr>
        <w:t xml:space="preserve">He is currently the </w:t>
      </w:r>
      <w:r w:rsidR="62217DB3" w:rsidRPr="490AE6E7">
        <w:rPr>
          <w:b/>
          <w:bCs/>
          <w:sz w:val="22"/>
        </w:rPr>
        <w:t>E</w:t>
      </w:r>
      <w:r w:rsidRPr="490AE6E7">
        <w:rPr>
          <w:b/>
          <w:bCs/>
          <w:sz w:val="22"/>
        </w:rPr>
        <w:t xml:space="preserve">xecutive </w:t>
      </w:r>
      <w:r w:rsidR="07B6557C" w:rsidRPr="490AE6E7">
        <w:rPr>
          <w:b/>
          <w:bCs/>
          <w:sz w:val="22"/>
        </w:rPr>
        <w:t>D</w:t>
      </w:r>
      <w:r w:rsidRPr="490AE6E7">
        <w:rPr>
          <w:b/>
          <w:bCs/>
          <w:sz w:val="22"/>
        </w:rPr>
        <w:t xml:space="preserve">irector of Mining </w:t>
      </w:r>
      <w:r w:rsidR="7D20CD82" w:rsidRPr="490AE6E7">
        <w:rPr>
          <w:b/>
          <w:bCs/>
          <w:sz w:val="22"/>
        </w:rPr>
        <w:t>H</w:t>
      </w:r>
      <w:r w:rsidRPr="490AE6E7">
        <w:rPr>
          <w:b/>
          <w:bCs/>
          <w:sz w:val="22"/>
        </w:rPr>
        <w:t>ub</w:t>
      </w:r>
      <w:r w:rsidRPr="490AE6E7">
        <w:rPr>
          <w:sz w:val="22"/>
        </w:rPr>
        <w:t xml:space="preserve">. Graduated in International Trade, has a postgraduate degree in Marketing and Business Management, with an MBA. He has a solid 20-year career in executive positions in the areas of Strategy, ESG, Business Development, Marketing &amp; Sales in multinational companies, covering various segments. He has worked for companies such as Anglo American and has held numerous leadership roles. </w:t>
      </w:r>
    </w:p>
    <w:p w14:paraId="33FEE713" w14:textId="347C9EC4" w:rsidR="490AE6E7" w:rsidRDefault="490AE6E7" w:rsidP="490AE6E7">
      <w:pPr>
        <w:spacing w:after="0" w:line="360" w:lineRule="auto"/>
        <w:jc w:val="both"/>
        <w:rPr>
          <w:sz w:val="22"/>
        </w:rPr>
      </w:pPr>
    </w:p>
    <w:p w14:paraId="4B688FF7" w14:textId="193163E5" w:rsidR="00397740" w:rsidRPr="00397740" w:rsidRDefault="00397740" w:rsidP="00ED073F">
      <w:pPr>
        <w:pStyle w:val="ListParagraph"/>
        <w:numPr>
          <w:ilvl w:val="0"/>
          <w:numId w:val="9"/>
        </w:numPr>
        <w:spacing w:after="0" w:line="360" w:lineRule="auto"/>
        <w:jc w:val="both"/>
      </w:pPr>
      <w:r w:rsidRPr="18C33440">
        <w:rPr>
          <w:b/>
          <w:bCs/>
        </w:rPr>
        <w:t>Samarco</w:t>
      </w:r>
    </w:p>
    <w:p w14:paraId="0567C21D" w14:textId="71BE0F23" w:rsidR="00397740" w:rsidRDefault="00397740" w:rsidP="490AE6E7">
      <w:pPr>
        <w:spacing w:after="0" w:line="360" w:lineRule="auto"/>
        <w:ind w:firstLine="360"/>
        <w:jc w:val="both"/>
        <w:rPr>
          <w:sz w:val="22"/>
        </w:rPr>
      </w:pPr>
      <w:r w:rsidRPr="490AE6E7">
        <w:rPr>
          <w:sz w:val="22"/>
        </w:rPr>
        <w:t>Samarco is a privately held company operating in the mining sector, a joint venture owned</w:t>
      </w:r>
      <w:r w:rsidR="00016528" w:rsidRPr="490AE6E7">
        <w:rPr>
          <w:sz w:val="22"/>
        </w:rPr>
        <w:t xml:space="preserve"> </w:t>
      </w:r>
      <w:r w:rsidRPr="490AE6E7">
        <w:rPr>
          <w:sz w:val="22"/>
        </w:rPr>
        <w:t>by Vale and BHP. With a principal place of business in Belo Horizonte (MG), they have</w:t>
      </w:r>
      <w:r w:rsidR="00016528" w:rsidRPr="490AE6E7">
        <w:rPr>
          <w:sz w:val="22"/>
        </w:rPr>
        <w:t xml:space="preserve"> </w:t>
      </w:r>
      <w:r w:rsidRPr="490AE6E7">
        <w:rPr>
          <w:sz w:val="22"/>
        </w:rPr>
        <w:t>operating units in Minas Gerais and Espírito Santo. Their main product is iron ore pellets, the</w:t>
      </w:r>
      <w:r w:rsidR="00016528" w:rsidRPr="490AE6E7">
        <w:rPr>
          <w:sz w:val="22"/>
        </w:rPr>
        <w:t xml:space="preserve"> </w:t>
      </w:r>
      <w:r w:rsidRPr="490AE6E7">
        <w:rPr>
          <w:sz w:val="22"/>
        </w:rPr>
        <w:t>raw material for steel production in the steel industry. They have resumed operations in a</w:t>
      </w:r>
      <w:r w:rsidR="00016528" w:rsidRPr="490AE6E7">
        <w:rPr>
          <w:sz w:val="22"/>
        </w:rPr>
        <w:t xml:space="preserve"> </w:t>
      </w:r>
      <w:r w:rsidRPr="490AE6E7">
        <w:rPr>
          <w:sz w:val="22"/>
        </w:rPr>
        <w:t>different way, with new technologies and more safety, seeking to generate lasting value for</w:t>
      </w:r>
      <w:r w:rsidR="00016528" w:rsidRPr="490AE6E7">
        <w:rPr>
          <w:sz w:val="22"/>
        </w:rPr>
        <w:t xml:space="preserve"> </w:t>
      </w:r>
      <w:r w:rsidRPr="490AE6E7">
        <w:rPr>
          <w:sz w:val="22"/>
        </w:rPr>
        <w:t xml:space="preserve">the territories where they operate. After investing more than R$ 1.1 billion in 2022, </w:t>
      </w:r>
      <w:proofErr w:type="spellStart"/>
      <w:r w:rsidRPr="490AE6E7">
        <w:rPr>
          <w:sz w:val="22"/>
        </w:rPr>
        <w:t>Mineradora</w:t>
      </w:r>
      <w:proofErr w:type="spellEnd"/>
      <w:r w:rsidRPr="490AE6E7">
        <w:rPr>
          <w:sz w:val="22"/>
        </w:rPr>
        <w:t xml:space="preserve"> Samarco expects to contribute R$ 1.6 billion in this year. Of this total, R$ 721 million will be allocated to the continuity of the de-characterization works of the </w:t>
      </w:r>
      <w:proofErr w:type="spellStart"/>
      <w:r w:rsidRPr="490AE6E7">
        <w:rPr>
          <w:sz w:val="22"/>
        </w:rPr>
        <w:t>Germano</w:t>
      </w:r>
      <w:proofErr w:type="spellEnd"/>
      <w:r w:rsidRPr="490AE6E7">
        <w:rPr>
          <w:sz w:val="22"/>
        </w:rPr>
        <w:t xml:space="preserve"> dam and pit, in Mariana, in the Central region. The remainder will encompass other fronts aimed at sustaining operations towards the full resumption of production capacity, expected to occur gradually and safely until 2028. The company already started to sign memos to study </w:t>
      </w:r>
      <w:r w:rsidR="00016528" w:rsidRPr="490AE6E7">
        <w:rPr>
          <w:sz w:val="22"/>
        </w:rPr>
        <w:t>decarbonisation</w:t>
      </w:r>
      <w:r w:rsidRPr="490AE6E7">
        <w:rPr>
          <w:sz w:val="22"/>
        </w:rPr>
        <w:t xml:space="preserve"> with another foreign companies. </w:t>
      </w:r>
    </w:p>
    <w:p w14:paraId="4E777FE4" w14:textId="7CB38E55" w:rsidR="00A72B9B" w:rsidRDefault="00A72B9B" w:rsidP="490AE6E7">
      <w:pPr>
        <w:spacing w:after="0" w:line="360" w:lineRule="auto"/>
        <w:ind w:firstLine="360"/>
        <w:jc w:val="both"/>
        <w:rPr>
          <w:sz w:val="22"/>
        </w:rPr>
      </w:pPr>
    </w:p>
    <w:p w14:paraId="0F684A2B" w14:textId="7E4978EE" w:rsidR="00A72B9B" w:rsidRDefault="00A72B9B" w:rsidP="490AE6E7">
      <w:pPr>
        <w:spacing w:after="0" w:line="360" w:lineRule="auto"/>
        <w:ind w:firstLine="360"/>
        <w:jc w:val="both"/>
        <w:rPr>
          <w:sz w:val="22"/>
        </w:rPr>
      </w:pPr>
    </w:p>
    <w:p w14:paraId="63B13194" w14:textId="77777777" w:rsidR="00A72B9B" w:rsidRPr="00397740" w:rsidRDefault="00A72B9B" w:rsidP="490AE6E7">
      <w:pPr>
        <w:spacing w:after="0" w:line="360" w:lineRule="auto"/>
        <w:ind w:firstLine="360"/>
        <w:jc w:val="both"/>
        <w:rPr>
          <w:sz w:val="22"/>
        </w:rPr>
      </w:pPr>
    </w:p>
    <w:p w14:paraId="027469F9" w14:textId="790EC338" w:rsidR="18C33440" w:rsidRDefault="7D2BABDA" w:rsidP="490AE6E7">
      <w:pPr>
        <w:spacing w:after="0" w:line="360" w:lineRule="auto"/>
        <w:ind w:firstLine="360"/>
        <w:jc w:val="both"/>
        <w:rPr>
          <w:b/>
          <w:bCs/>
          <w:sz w:val="22"/>
          <w:u w:val="single"/>
        </w:rPr>
      </w:pPr>
      <w:r w:rsidRPr="490AE6E7">
        <w:rPr>
          <w:b/>
          <w:bCs/>
          <w:sz w:val="22"/>
          <w:u w:val="single"/>
        </w:rPr>
        <w:t>Delegate</w:t>
      </w:r>
      <w:r w:rsidR="2A2A48F0" w:rsidRPr="490AE6E7">
        <w:rPr>
          <w:b/>
          <w:bCs/>
          <w:sz w:val="22"/>
          <w:u w:val="single"/>
        </w:rPr>
        <w:t>:</w:t>
      </w:r>
      <w:r w:rsidR="2A2A48F0" w:rsidRPr="490AE6E7">
        <w:rPr>
          <w:b/>
          <w:bCs/>
          <w:sz w:val="22"/>
        </w:rPr>
        <w:t xml:space="preserve"> </w:t>
      </w:r>
    </w:p>
    <w:p w14:paraId="0CC9CFD9" w14:textId="24A50096" w:rsidR="18C33440" w:rsidRDefault="2A2A48F0" w:rsidP="490AE6E7">
      <w:pPr>
        <w:pStyle w:val="ListParagraph"/>
        <w:numPr>
          <w:ilvl w:val="0"/>
          <w:numId w:val="7"/>
        </w:numPr>
        <w:spacing w:after="0" w:line="360" w:lineRule="auto"/>
        <w:jc w:val="both"/>
        <w:rPr>
          <w:sz w:val="22"/>
        </w:rPr>
      </w:pPr>
      <w:r w:rsidRPr="490AE6E7">
        <w:rPr>
          <w:b/>
          <w:bCs/>
          <w:sz w:val="22"/>
        </w:rPr>
        <w:t>Bruno Pimentel</w:t>
      </w:r>
    </w:p>
    <w:p w14:paraId="5CEEFD28" w14:textId="22D1A11D" w:rsidR="18C33440" w:rsidRDefault="2A2A48F0" w:rsidP="490AE6E7">
      <w:pPr>
        <w:spacing w:after="0" w:line="360" w:lineRule="auto"/>
        <w:ind w:firstLine="360"/>
        <w:jc w:val="both"/>
        <w:rPr>
          <w:sz w:val="22"/>
        </w:rPr>
      </w:pPr>
      <w:r w:rsidRPr="490AE6E7">
        <w:rPr>
          <w:b/>
          <w:bCs/>
          <w:sz w:val="22"/>
        </w:rPr>
        <w:t>Head of Innovation and Development at Samarco</w:t>
      </w:r>
      <w:r w:rsidRPr="490AE6E7">
        <w:rPr>
          <w:sz w:val="22"/>
        </w:rPr>
        <w:t xml:space="preserve"> since 2021, Bruno has a bachelor's degree in mechanical engineering by UFMG, MBA in Business by IBMEC, PHD in Computer Science, Data Analytics and Operations Research by UFMG</w:t>
      </w:r>
      <w:r w:rsidR="08346D99" w:rsidRPr="490AE6E7">
        <w:rPr>
          <w:sz w:val="22"/>
        </w:rPr>
        <w:t>.</w:t>
      </w:r>
      <w:r w:rsidRPr="490AE6E7">
        <w:rPr>
          <w:sz w:val="22"/>
        </w:rPr>
        <w:t xml:space="preserve"> Throughout his career, he had the opportunity to lead projects and innovation teams in organizations of different sizes and styles, from startups like Synergia and </w:t>
      </w:r>
      <w:proofErr w:type="spellStart"/>
      <w:r w:rsidRPr="490AE6E7">
        <w:rPr>
          <w:sz w:val="22"/>
        </w:rPr>
        <w:t>Viridis</w:t>
      </w:r>
      <w:proofErr w:type="spellEnd"/>
      <w:r w:rsidRPr="490AE6E7">
        <w:rPr>
          <w:sz w:val="22"/>
        </w:rPr>
        <w:t xml:space="preserve">, to global companies like </w:t>
      </w:r>
      <w:proofErr w:type="spellStart"/>
      <w:r w:rsidRPr="490AE6E7">
        <w:rPr>
          <w:sz w:val="22"/>
        </w:rPr>
        <w:t>Usiminas</w:t>
      </w:r>
      <w:proofErr w:type="spellEnd"/>
      <w:r w:rsidRPr="490AE6E7">
        <w:rPr>
          <w:sz w:val="22"/>
        </w:rPr>
        <w:t>, Vale, GE, and now, Samarco.</w:t>
      </w:r>
    </w:p>
    <w:p w14:paraId="3345EE6C" w14:textId="6C7859D9" w:rsidR="490AE6E7" w:rsidRDefault="490AE6E7" w:rsidP="490AE6E7">
      <w:pPr>
        <w:spacing w:after="0" w:line="360" w:lineRule="auto"/>
        <w:ind w:firstLine="360"/>
        <w:jc w:val="both"/>
        <w:rPr>
          <w:sz w:val="22"/>
        </w:rPr>
      </w:pPr>
    </w:p>
    <w:p w14:paraId="788E7BAB" w14:textId="77777777" w:rsidR="00397740" w:rsidRDefault="00397740" w:rsidP="18C33440">
      <w:pPr>
        <w:pStyle w:val="ListParagraph"/>
        <w:numPr>
          <w:ilvl w:val="0"/>
          <w:numId w:val="9"/>
        </w:numPr>
        <w:spacing w:after="0" w:line="360" w:lineRule="auto"/>
        <w:rPr>
          <w:b/>
          <w:bCs/>
        </w:rPr>
      </w:pPr>
      <w:r w:rsidRPr="18C33440">
        <w:rPr>
          <w:b/>
          <w:bCs/>
        </w:rPr>
        <w:t>Nexa Resources</w:t>
      </w:r>
    </w:p>
    <w:p w14:paraId="0D2B449D" w14:textId="46FF8CBE" w:rsidR="00ED073F" w:rsidRDefault="00397740" w:rsidP="00ED073F">
      <w:pPr>
        <w:pStyle w:val="NormalWeb"/>
        <w:shd w:val="clear" w:color="auto" w:fill="FFFFFF"/>
        <w:spacing w:before="0" w:beforeAutospacing="0" w:after="0" w:afterAutospacing="0" w:line="360" w:lineRule="auto"/>
        <w:ind w:firstLine="360"/>
        <w:jc w:val="both"/>
        <w:rPr>
          <w:rFonts w:ascii="Arial" w:eastAsiaTheme="minorHAnsi" w:hAnsi="Arial" w:cstheme="minorBidi"/>
          <w:sz w:val="22"/>
          <w:szCs w:val="22"/>
          <w:lang w:eastAsia="en-US"/>
        </w:rPr>
      </w:pPr>
      <w:r w:rsidRPr="00397740">
        <w:rPr>
          <w:rFonts w:ascii="Arial" w:eastAsiaTheme="minorHAnsi" w:hAnsi="Arial" w:cstheme="minorBidi"/>
          <w:sz w:val="22"/>
          <w:szCs w:val="22"/>
          <w:lang w:eastAsia="en-US"/>
        </w:rPr>
        <w:t xml:space="preserve">Large-scale integrated zinc producer Nexa Resources S.A. (Nexa) is a Brazilian metal mining company, formerly known as </w:t>
      </w:r>
      <w:proofErr w:type="spellStart"/>
      <w:r w:rsidRPr="00397740">
        <w:rPr>
          <w:rFonts w:ascii="Arial" w:eastAsiaTheme="minorHAnsi" w:hAnsi="Arial" w:cstheme="minorBidi"/>
          <w:sz w:val="22"/>
          <w:szCs w:val="22"/>
          <w:lang w:eastAsia="en-US"/>
        </w:rPr>
        <w:t>Votorantim</w:t>
      </w:r>
      <w:proofErr w:type="spellEnd"/>
      <w:r w:rsidRPr="00397740">
        <w:rPr>
          <w:rFonts w:ascii="Arial" w:eastAsiaTheme="minorHAnsi" w:hAnsi="Arial" w:cstheme="minorBidi"/>
          <w:sz w:val="22"/>
          <w:szCs w:val="22"/>
          <w:lang w:eastAsia="en-US"/>
        </w:rPr>
        <w:t xml:space="preserve"> Metals. The company is part of the local </w:t>
      </w:r>
      <w:proofErr w:type="spellStart"/>
      <w:r w:rsidRPr="00397740">
        <w:rPr>
          <w:rFonts w:ascii="Arial" w:eastAsiaTheme="minorHAnsi" w:hAnsi="Arial" w:cstheme="minorBidi"/>
          <w:sz w:val="22"/>
          <w:szCs w:val="22"/>
          <w:lang w:eastAsia="en-US"/>
        </w:rPr>
        <w:t>Votorantim</w:t>
      </w:r>
      <w:proofErr w:type="spellEnd"/>
      <w:r w:rsidRPr="00397740">
        <w:rPr>
          <w:rFonts w:ascii="Arial" w:eastAsiaTheme="minorHAnsi" w:hAnsi="Arial" w:cstheme="minorBidi"/>
          <w:sz w:val="22"/>
          <w:szCs w:val="22"/>
          <w:lang w:eastAsia="en-US"/>
        </w:rPr>
        <w:t xml:space="preserve"> group, and it owns and operates three underground mines in Peru, and two in Brazil's Minas Gerais state, that extract zinc, </w:t>
      </w:r>
      <w:proofErr w:type="gramStart"/>
      <w:r w:rsidRPr="00397740">
        <w:rPr>
          <w:rFonts w:ascii="Arial" w:eastAsiaTheme="minorHAnsi" w:hAnsi="Arial" w:cstheme="minorBidi"/>
          <w:sz w:val="22"/>
          <w:szCs w:val="22"/>
          <w:lang w:eastAsia="en-US"/>
        </w:rPr>
        <w:t>copper</w:t>
      </w:r>
      <w:proofErr w:type="gramEnd"/>
      <w:r w:rsidRPr="00397740">
        <w:rPr>
          <w:rFonts w:ascii="Arial" w:eastAsiaTheme="minorHAnsi" w:hAnsi="Arial" w:cstheme="minorBidi"/>
          <w:sz w:val="22"/>
          <w:szCs w:val="22"/>
          <w:lang w:eastAsia="en-US"/>
        </w:rPr>
        <w:t xml:space="preserve"> and lead. Nexa also operates two smelters in Brazil and one in Peru, which produce special high-grade zinc, zinc oxide, agricultural lime powder </w:t>
      </w:r>
      <w:proofErr w:type="spellStart"/>
      <w:r w:rsidRPr="00397740">
        <w:rPr>
          <w:rFonts w:ascii="Arial" w:eastAsiaTheme="minorHAnsi" w:hAnsi="Arial" w:cstheme="minorBidi"/>
          <w:sz w:val="22"/>
          <w:szCs w:val="22"/>
          <w:lang w:eastAsia="en-US"/>
        </w:rPr>
        <w:t>Zincal</w:t>
      </w:r>
      <w:proofErr w:type="spellEnd"/>
      <w:r w:rsidRPr="00397740">
        <w:rPr>
          <w:rFonts w:ascii="Arial" w:eastAsiaTheme="minorHAnsi" w:hAnsi="Arial" w:cstheme="minorBidi"/>
          <w:sz w:val="22"/>
          <w:szCs w:val="22"/>
          <w:lang w:eastAsia="en-US"/>
        </w:rPr>
        <w:t xml:space="preserve"> 200, and the zinc-</w:t>
      </w:r>
      <w:r w:rsidR="00016528" w:rsidRPr="00397740">
        <w:rPr>
          <w:rFonts w:ascii="Arial" w:eastAsiaTheme="minorHAnsi" w:hAnsi="Arial" w:cstheme="minorBidi"/>
          <w:sz w:val="22"/>
          <w:szCs w:val="22"/>
          <w:lang w:eastAsia="en-US"/>
        </w:rPr>
        <w:t>aluminium</w:t>
      </w:r>
      <w:r w:rsidRPr="00397740">
        <w:rPr>
          <w:rFonts w:ascii="Arial" w:eastAsiaTheme="minorHAnsi" w:hAnsi="Arial" w:cstheme="minorBidi"/>
          <w:sz w:val="22"/>
          <w:szCs w:val="22"/>
          <w:lang w:eastAsia="en-US"/>
        </w:rPr>
        <w:t xml:space="preserve">, magnesium, and copper alloy </w:t>
      </w:r>
      <w:proofErr w:type="spellStart"/>
      <w:r w:rsidRPr="00397740">
        <w:rPr>
          <w:rFonts w:ascii="Arial" w:eastAsiaTheme="minorHAnsi" w:hAnsi="Arial" w:cstheme="minorBidi"/>
          <w:sz w:val="22"/>
          <w:szCs w:val="22"/>
          <w:lang w:eastAsia="en-US"/>
        </w:rPr>
        <w:t>Zamac</w:t>
      </w:r>
      <w:proofErr w:type="spellEnd"/>
      <w:r w:rsidRPr="00397740">
        <w:rPr>
          <w:rFonts w:ascii="Arial" w:eastAsiaTheme="minorHAnsi" w:hAnsi="Arial" w:cstheme="minorBidi"/>
          <w:sz w:val="22"/>
          <w:szCs w:val="22"/>
          <w:lang w:eastAsia="en-US"/>
        </w:rPr>
        <w:t xml:space="preserve">. The miner also has eight </w:t>
      </w:r>
      <w:r w:rsidR="00016528" w:rsidRPr="00397740">
        <w:rPr>
          <w:rFonts w:ascii="Arial" w:eastAsiaTheme="minorHAnsi" w:hAnsi="Arial" w:cstheme="minorBidi"/>
          <w:sz w:val="22"/>
          <w:szCs w:val="22"/>
          <w:lang w:eastAsia="en-US"/>
        </w:rPr>
        <w:t>Greenfield</w:t>
      </w:r>
      <w:r w:rsidRPr="00397740">
        <w:rPr>
          <w:rFonts w:ascii="Arial" w:eastAsiaTheme="minorHAnsi" w:hAnsi="Arial" w:cstheme="minorBidi"/>
          <w:sz w:val="22"/>
          <w:szCs w:val="22"/>
          <w:lang w:eastAsia="en-US"/>
        </w:rPr>
        <w:t xml:space="preserve"> projects in these two countries, including some silver and gold deposits. The firm was founded in 1956 as </w:t>
      </w:r>
      <w:proofErr w:type="spellStart"/>
      <w:r w:rsidRPr="00397740">
        <w:rPr>
          <w:rFonts w:ascii="Arial" w:eastAsiaTheme="minorHAnsi" w:hAnsi="Arial" w:cstheme="minorBidi"/>
          <w:sz w:val="22"/>
          <w:szCs w:val="22"/>
          <w:lang w:eastAsia="en-US"/>
        </w:rPr>
        <w:t>Companhia</w:t>
      </w:r>
      <w:proofErr w:type="spellEnd"/>
      <w:r w:rsidRPr="00397740">
        <w:rPr>
          <w:rFonts w:ascii="Arial" w:eastAsiaTheme="minorHAnsi" w:hAnsi="Arial" w:cstheme="minorBidi"/>
          <w:sz w:val="22"/>
          <w:szCs w:val="22"/>
          <w:lang w:eastAsia="en-US"/>
        </w:rPr>
        <w:t xml:space="preserve"> </w:t>
      </w:r>
      <w:proofErr w:type="spellStart"/>
      <w:r w:rsidRPr="00397740">
        <w:rPr>
          <w:rFonts w:ascii="Arial" w:eastAsiaTheme="minorHAnsi" w:hAnsi="Arial" w:cstheme="minorBidi"/>
          <w:sz w:val="22"/>
          <w:szCs w:val="22"/>
          <w:lang w:eastAsia="en-US"/>
        </w:rPr>
        <w:t>Mineira</w:t>
      </w:r>
      <w:proofErr w:type="spellEnd"/>
      <w:r w:rsidRPr="00397740">
        <w:rPr>
          <w:rFonts w:ascii="Arial" w:eastAsiaTheme="minorHAnsi" w:hAnsi="Arial" w:cstheme="minorBidi"/>
          <w:sz w:val="22"/>
          <w:szCs w:val="22"/>
          <w:lang w:eastAsia="en-US"/>
        </w:rPr>
        <w:t xml:space="preserve"> de </w:t>
      </w:r>
      <w:proofErr w:type="spellStart"/>
      <w:r w:rsidRPr="00397740">
        <w:rPr>
          <w:rFonts w:ascii="Arial" w:eastAsiaTheme="minorHAnsi" w:hAnsi="Arial" w:cstheme="minorBidi"/>
          <w:sz w:val="22"/>
          <w:szCs w:val="22"/>
          <w:lang w:eastAsia="en-US"/>
        </w:rPr>
        <w:t>Metais</w:t>
      </w:r>
      <w:proofErr w:type="spellEnd"/>
      <w:r w:rsidRPr="00397740">
        <w:rPr>
          <w:rFonts w:ascii="Arial" w:eastAsiaTheme="minorHAnsi" w:hAnsi="Arial" w:cstheme="minorBidi"/>
          <w:sz w:val="22"/>
          <w:szCs w:val="22"/>
          <w:lang w:eastAsia="en-US"/>
        </w:rPr>
        <w:t xml:space="preserve"> and is headquartered in São Paulo city, with business offices in Peru, Luxembourg, and United States.</w:t>
      </w:r>
      <w:r>
        <w:rPr>
          <w:rFonts w:ascii="Arial" w:eastAsiaTheme="minorHAnsi" w:hAnsi="Arial" w:cstheme="minorBidi"/>
          <w:sz w:val="22"/>
          <w:szCs w:val="22"/>
          <w:lang w:eastAsia="en-US"/>
        </w:rPr>
        <w:t xml:space="preserve"> </w:t>
      </w:r>
    </w:p>
    <w:p w14:paraId="4FF3E751" w14:textId="50B89AF9" w:rsidR="00397740" w:rsidRDefault="00397740" w:rsidP="490AE6E7">
      <w:pPr>
        <w:pStyle w:val="NormalWeb"/>
        <w:shd w:val="clear" w:color="auto" w:fill="FFFFFF" w:themeFill="background1"/>
        <w:spacing w:before="0" w:beforeAutospacing="0" w:after="0" w:afterAutospacing="0" w:line="360" w:lineRule="auto"/>
        <w:ind w:firstLine="360"/>
        <w:jc w:val="both"/>
        <w:rPr>
          <w:rFonts w:ascii="Arial" w:eastAsiaTheme="minorEastAsia" w:hAnsi="Arial" w:cstheme="minorBidi"/>
          <w:sz w:val="22"/>
          <w:szCs w:val="22"/>
          <w:lang w:eastAsia="en-US"/>
        </w:rPr>
      </w:pPr>
      <w:r w:rsidRPr="490AE6E7">
        <w:rPr>
          <w:rFonts w:ascii="Arial" w:eastAsiaTheme="minorEastAsia" w:hAnsi="Arial" w:cstheme="minorBidi"/>
          <w:sz w:val="22"/>
          <w:szCs w:val="22"/>
          <w:lang w:eastAsia="en-US"/>
        </w:rPr>
        <w:t>Currently, the company establishes greenhouse gas (GHG) reduction commitments, aiming to achieve neutrali</w:t>
      </w:r>
      <w:r w:rsidR="00016528" w:rsidRPr="490AE6E7">
        <w:rPr>
          <w:rFonts w:ascii="Arial" w:eastAsiaTheme="minorEastAsia" w:hAnsi="Arial" w:cstheme="minorBidi"/>
          <w:sz w:val="22"/>
          <w:szCs w:val="22"/>
          <w:lang w:eastAsia="en-US"/>
        </w:rPr>
        <w:t>ty by 2040 and net zero by 2050. T</w:t>
      </w:r>
      <w:r w:rsidRPr="490AE6E7">
        <w:rPr>
          <w:rFonts w:ascii="Arial" w:eastAsiaTheme="minorEastAsia" w:hAnsi="Arial" w:cstheme="minorBidi"/>
          <w:sz w:val="22"/>
          <w:szCs w:val="22"/>
          <w:lang w:eastAsia="en-US"/>
        </w:rPr>
        <w:t xml:space="preserve">he company contributes to </w:t>
      </w:r>
      <w:r w:rsidR="00016528" w:rsidRPr="490AE6E7">
        <w:rPr>
          <w:rFonts w:ascii="Arial" w:eastAsiaTheme="minorEastAsia" w:hAnsi="Arial" w:cstheme="minorBidi"/>
          <w:sz w:val="22"/>
          <w:szCs w:val="22"/>
          <w:lang w:eastAsia="en-US"/>
        </w:rPr>
        <w:t>decarbonisation</w:t>
      </w:r>
      <w:r w:rsidRPr="490AE6E7">
        <w:rPr>
          <w:rFonts w:ascii="Arial" w:eastAsiaTheme="minorEastAsia" w:hAnsi="Arial" w:cstheme="minorBidi"/>
          <w:sz w:val="22"/>
          <w:szCs w:val="22"/>
          <w:lang w:eastAsia="en-US"/>
        </w:rPr>
        <w:t xml:space="preserve"> with several initiatives, such as the use of biomass for steam generation, hydrogen injection in automotive machines, tests with bio-oil in zinc ovens, substitution of fuels such as</w:t>
      </w:r>
      <w:r w:rsidR="00016528" w:rsidRPr="490AE6E7">
        <w:rPr>
          <w:rFonts w:ascii="Arial" w:eastAsiaTheme="minorEastAsia" w:hAnsi="Arial" w:cstheme="minorBidi"/>
          <w:sz w:val="22"/>
          <w:szCs w:val="22"/>
          <w:lang w:eastAsia="en-US"/>
        </w:rPr>
        <w:t xml:space="preserve"> liquefied petroleum gas (GLP</w:t>
      </w:r>
      <w:r w:rsidRPr="490AE6E7">
        <w:rPr>
          <w:rFonts w:ascii="Arial" w:eastAsiaTheme="minorEastAsia" w:hAnsi="Arial" w:cstheme="minorBidi"/>
          <w:sz w:val="22"/>
          <w:szCs w:val="22"/>
          <w:lang w:eastAsia="en-US"/>
        </w:rPr>
        <w:t xml:space="preserve">) and diesel for natural gas, commercial agreements for the exclusive use of renewable energy in Brazil and Peru, among other initiatives. </w:t>
      </w:r>
      <w:r w:rsidR="00ED073F" w:rsidRPr="490AE6E7">
        <w:rPr>
          <w:rFonts w:ascii="Arial" w:eastAsiaTheme="minorEastAsia" w:hAnsi="Arial" w:cstheme="minorBidi"/>
          <w:sz w:val="22"/>
          <w:szCs w:val="22"/>
          <w:lang w:eastAsia="en-US"/>
        </w:rPr>
        <w:t>With an</w:t>
      </w:r>
      <w:r w:rsidR="00016528" w:rsidRPr="490AE6E7">
        <w:rPr>
          <w:rFonts w:ascii="Arial" w:eastAsiaTheme="minorEastAsia" w:hAnsi="Arial" w:cstheme="minorBidi"/>
          <w:sz w:val="22"/>
          <w:szCs w:val="22"/>
          <w:lang w:eastAsia="en-US"/>
        </w:rPr>
        <w:t xml:space="preserve"> investment of BRL 3.2 billion N</w:t>
      </w:r>
      <w:r w:rsidR="00ED073F" w:rsidRPr="490AE6E7">
        <w:rPr>
          <w:rFonts w:ascii="Arial" w:eastAsiaTheme="minorEastAsia" w:hAnsi="Arial" w:cstheme="minorBidi"/>
          <w:sz w:val="22"/>
          <w:szCs w:val="22"/>
          <w:lang w:eastAsia="en-US"/>
        </w:rPr>
        <w:t>exa activates mining project in Mato Grosso in 2022.</w:t>
      </w:r>
    </w:p>
    <w:p w14:paraId="57AF87A3" w14:textId="77777777" w:rsidR="00A72B9B" w:rsidRDefault="00A72B9B" w:rsidP="490AE6E7">
      <w:pPr>
        <w:pStyle w:val="NormalWeb"/>
        <w:shd w:val="clear" w:color="auto" w:fill="FFFFFF" w:themeFill="background1"/>
        <w:spacing w:before="0" w:beforeAutospacing="0" w:after="0" w:afterAutospacing="0" w:line="360" w:lineRule="auto"/>
        <w:ind w:firstLine="360"/>
        <w:jc w:val="both"/>
        <w:rPr>
          <w:rFonts w:ascii="Arial" w:eastAsiaTheme="minorEastAsia" w:hAnsi="Arial" w:cstheme="minorBidi"/>
          <w:sz w:val="22"/>
          <w:szCs w:val="22"/>
          <w:lang w:eastAsia="en-US"/>
        </w:rPr>
      </w:pPr>
    </w:p>
    <w:p w14:paraId="1893B2E4" w14:textId="63CBA859" w:rsidR="6190E7F7" w:rsidRDefault="6190E7F7" w:rsidP="490AE6E7">
      <w:pPr>
        <w:pStyle w:val="NormalWeb"/>
        <w:shd w:val="clear" w:color="auto" w:fill="FFFFFF" w:themeFill="background1"/>
        <w:spacing w:before="0" w:beforeAutospacing="0" w:after="0" w:afterAutospacing="0" w:line="360" w:lineRule="auto"/>
        <w:ind w:firstLine="360"/>
        <w:jc w:val="both"/>
        <w:rPr>
          <w:rFonts w:ascii="Arial" w:eastAsiaTheme="minorEastAsia" w:hAnsi="Arial" w:cstheme="minorBidi"/>
          <w:b/>
          <w:bCs/>
          <w:sz w:val="22"/>
          <w:szCs w:val="22"/>
          <w:u w:val="single"/>
          <w:lang w:eastAsia="en-US"/>
        </w:rPr>
      </w:pPr>
      <w:r w:rsidRPr="490AE6E7">
        <w:rPr>
          <w:rFonts w:ascii="Arial" w:eastAsiaTheme="minorEastAsia" w:hAnsi="Arial" w:cstheme="minorBidi"/>
          <w:b/>
          <w:bCs/>
          <w:sz w:val="22"/>
          <w:szCs w:val="22"/>
          <w:u w:val="single"/>
          <w:lang w:eastAsia="en-US"/>
        </w:rPr>
        <w:t>Delegate:</w:t>
      </w:r>
    </w:p>
    <w:p w14:paraId="6344F6E5" w14:textId="74ED3B24" w:rsidR="51B1FD2A" w:rsidRDefault="51B1FD2A" w:rsidP="490AE6E7">
      <w:pPr>
        <w:pStyle w:val="NormalWeb"/>
        <w:numPr>
          <w:ilvl w:val="0"/>
          <w:numId w:val="6"/>
        </w:numPr>
        <w:shd w:val="clear" w:color="auto" w:fill="FFFFFF" w:themeFill="background1"/>
        <w:spacing w:before="0" w:beforeAutospacing="0" w:after="0" w:afterAutospacing="0" w:line="360" w:lineRule="auto"/>
        <w:jc w:val="both"/>
        <w:rPr>
          <w:rFonts w:ascii="Arial" w:eastAsiaTheme="minorEastAsia" w:hAnsi="Arial" w:cstheme="minorBidi"/>
          <w:sz w:val="22"/>
          <w:szCs w:val="22"/>
          <w:lang w:eastAsia="en-US"/>
        </w:rPr>
      </w:pPr>
      <w:r w:rsidRPr="490AE6E7">
        <w:rPr>
          <w:rFonts w:ascii="Arial" w:eastAsiaTheme="minorEastAsia" w:hAnsi="Arial" w:cstheme="minorBidi"/>
          <w:b/>
          <w:bCs/>
          <w:sz w:val="22"/>
          <w:szCs w:val="22"/>
          <w:lang w:eastAsia="en-US"/>
        </w:rPr>
        <w:t>Caio Moreira</w:t>
      </w:r>
    </w:p>
    <w:p w14:paraId="5AFDF5AD" w14:textId="368EAFE0" w:rsidR="000A5041" w:rsidRDefault="51B1FD2A" w:rsidP="53FE1EBB">
      <w:pPr>
        <w:pStyle w:val="NormalWeb"/>
        <w:shd w:val="clear" w:color="auto" w:fill="FFFFFF" w:themeFill="background1"/>
        <w:spacing w:before="0" w:beforeAutospacing="0" w:after="0" w:afterAutospacing="0" w:line="360" w:lineRule="auto"/>
        <w:jc w:val="both"/>
        <w:rPr>
          <w:rFonts w:ascii="Arial" w:eastAsiaTheme="minorEastAsia" w:hAnsi="Arial" w:cstheme="minorBidi"/>
          <w:sz w:val="22"/>
          <w:szCs w:val="22"/>
          <w:lang w:eastAsia="en-US"/>
        </w:rPr>
      </w:pPr>
      <w:r w:rsidRPr="53FE1EBB">
        <w:rPr>
          <w:rFonts w:ascii="Arial" w:eastAsiaTheme="minorEastAsia" w:hAnsi="Arial" w:cstheme="minorBidi"/>
          <w:sz w:val="22"/>
          <w:szCs w:val="22"/>
          <w:lang w:eastAsia="en-US"/>
        </w:rPr>
        <w:t xml:space="preserve">Caio is currently the </w:t>
      </w:r>
      <w:r w:rsidRPr="53FE1EBB">
        <w:rPr>
          <w:rFonts w:ascii="Arial" w:eastAsiaTheme="minorEastAsia" w:hAnsi="Arial" w:cstheme="minorBidi"/>
          <w:b/>
          <w:bCs/>
          <w:sz w:val="22"/>
          <w:szCs w:val="22"/>
          <w:lang w:eastAsia="en-US"/>
        </w:rPr>
        <w:t>Innovation Manager at Nexa Resources</w:t>
      </w:r>
      <w:r w:rsidRPr="53FE1EBB">
        <w:rPr>
          <w:rFonts w:ascii="Arial" w:eastAsiaTheme="minorEastAsia" w:hAnsi="Arial" w:cstheme="minorBidi"/>
          <w:sz w:val="22"/>
          <w:szCs w:val="22"/>
          <w:lang w:eastAsia="en-US"/>
        </w:rPr>
        <w:t xml:space="preserve">. </w:t>
      </w:r>
      <w:r w:rsidR="0018D57E" w:rsidRPr="53FE1EBB">
        <w:rPr>
          <w:rFonts w:ascii="Arial" w:eastAsiaTheme="minorEastAsia" w:hAnsi="Arial" w:cstheme="minorBidi"/>
          <w:sz w:val="22"/>
          <w:szCs w:val="22"/>
          <w:lang w:eastAsia="en-US"/>
        </w:rPr>
        <w:t xml:space="preserve">He </w:t>
      </w:r>
      <w:r w:rsidRPr="53FE1EBB">
        <w:rPr>
          <w:rFonts w:ascii="Arial" w:eastAsiaTheme="minorEastAsia" w:hAnsi="Arial" w:cstheme="minorBidi"/>
          <w:sz w:val="22"/>
          <w:szCs w:val="22"/>
          <w:lang w:eastAsia="en-US"/>
        </w:rPr>
        <w:t xml:space="preserve">has a degree in Mining and Mineral Engineering from USP and a </w:t>
      </w:r>
      <w:r w:rsidR="61DAD9CC" w:rsidRPr="53FE1EBB">
        <w:rPr>
          <w:rFonts w:ascii="Arial" w:eastAsiaTheme="minorEastAsia" w:hAnsi="Arial" w:cstheme="minorBidi"/>
          <w:sz w:val="22"/>
          <w:szCs w:val="22"/>
          <w:lang w:eastAsia="en-US"/>
        </w:rPr>
        <w:t>master's in science</w:t>
      </w:r>
      <w:r w:rsidRPr="53FE1EBB">
        <w:rPr>
          <w:rFonts w:ascii="Arial" w:eastAsiaTheme="minorEastAsia" w:hAnsi="Arial" w:cstheme="minorBidi"/>
          <w:sz w:val="22"/>
          <w:szCs w:val="22"/>
          <w:lang w:eastAsia="en-US"/>
        </w:rPr>
        <w:t xml:space="preserve"> also in Mining and Mineral Engineering. Regarding his professional experience, Caio has 10 years of experience in the sector, and has worked in companies such as </w:t>
      </w:r>
      <w:proofErr w:type="spellStart"/>
      <w:r w:rsidRPr="53FE1EBB">
        <w:rPr>
          <w:rFonts w:ascii="Arial" w:eastAsiaTheme="minorEastAsia" w:hAnsi="Arial" w:cstheme="minorBidi"/>
          <w:sz w:val="22"/>
          <w:szCs w:val="22"/>
          <w:lang w:eastAsia="en-US"/>
        </w:rPr>
        <w:t>Votorantim</w:t>
      </w:r>
      <w:proofErr w:type="spellEnd"/>
      <w:r w:rsidRPr="53FE1EBB">
        <w:rPr>
          <w:rFonts w:ascii="Arial" w:eastAsiaTheme="minorEastAsia" w:hAnsi="Arial" w:cstheme="minorBidi"/>
          <w:sz w:val="22"/>
          <w:szCs w:val="22"/>
          <w:lang w:eastAsia="en-US"/>
        </w:rPr>
        <w:t xml:space="preserve"> </w:t>
      </w:r>
      <w:proofErr w:type="spellStart"/>
      <w:r w:rsidRPr="53FE1EBB">
        <w:rPr>
          <w:rFonts w:ascii="Arial" w:eastAsiaTheme="minorEastAsia" w:hAnsi="Arial" w:cstheme="minorBidi"/>
          <w:sz w:val="22"/>
          <w:szCs w:val="22"/>
          <w:lang w:eastAsia="en-US"/>
        </w:rPr>
        <w:t>Metais</w:t>
      </w:r>
      <w:proofErr w:type="spellEnd"/>
      <w:r w:rsidRPr="53FE1EBB">
        <w:rPr>
          <w:rFonts w:ascii="Arial" w:eastAsiaTheme="minorEastAsia" w:hAnsi="Arial" w:cstheme="minorBidi"/>
          <w:sz w:val="22"/>
          <w:szCs w:val="22"/>
          <w:lang w:eastAsia="en-US"/>
        </w:rPr>
        <w:t>, CBA, and others.</w:t>
      </w:r>
    </w:p>
    <w:p w14:paraId="34D1CD3F" w14:textId="7D3519E4" w:rsidR="490AE6E7" w:rsidRDefault="490AE6E7" w:rsidP="490AE6E7">
      <w:pPr>
        <w:pStyle w:val="NormalWeb"/>
        <w:shd w:val="clear" w:color="auto" w:fill="FFFFFF" w:themeFill="background1"/>
        <w:spacing w:before="0" w:beforeAutospacing="0" w:after="0" w:afterAutospacing="0" w:line="360" w:lineRule="auto"/>
        <w:jc w:val="both"/>
        <w:rPr>
          <w:rFonts w:ascii="Arial" w:eastAsiaTheme="minorEastAsia" w:hAnsi="Arial" w:cstheme="minorBidi"/>
          <w:sz w:val="22"/>
          <w:szCs w:val="22"/>
          <w:lang w:eastAsia="en-US"/>
        </w:rPr>
      </w:pPr>
    </w:p>
    <w:p w14:paraId="30B3706C" w14:textId="71D46E5B" w:rsidR="00ED073F" w:rsidRDefault="00ED073F" w:rsidP="18C33440">
      <w:pPr>
        <w:pStyle w:val="NormalWeb"/>
        <w:numPr>
          <w:ilvl w:val="0"/>
          <w:numId w:val="9"/>
        </w:numPr>
        <w:shd w:val="clear" w:color="auto" w:fill="FFFFFF" w:themeFill="background1"/>
        <w:spacing w:after="0" w:afterAutospacing="0" w:line="360" w:lineRule="auto"/>
        <w:jc w:val="both"/>
        <w:rPr>
          <w:rFonts w:ascii="Arial" w:eastAsiaTheme="minorEastAsia" w:hAnsi="Arial" w:cstheme="minorBidi"/>
          <w:b/>
          <w:bCs/>
          <w:sz w:val="22"/>
          <w:szCs w:val="22"/>
          <w:lang w:eastAsia="en-US"/>
        </w:rPr>
      </w:pPr>
      <w:proofErr w:type="spellStart"/>
      <w:r w:rsidRPr="53FE1EBB">
        <w:rPr>
          <w:rFonts w:ascii="Arial" w:eastAsiaTheme="minorEastAsia" w:hAnsi="Arial" w:cstheme="minorBidi"/>
          <w:b/>
          <w:bCs/>
          <w:sz w:val="22"/>
          <w:szCs w:val="22"/>
          <w:lang w:eastAsia="en-US"/>
        </w:rPr>
        <w:lastRenderedPageBreak/>
        <w:t>Mineração</w:t>
      </w:r>
      <w:proofErr w:type="spellEnd"/>
      <w:r w:rsidRPr="53FE1EBB">
        <w:rPr>
          <w:rFonts w:ascii="Arial" w:eastAsiaTheme="minorEastAsia" w:hAnsi="Arial" w:cstheme="minorBidi"/>
          <w:b/>
          <w:bCs/>
          <w:sz w:val="22"/>
          <w:szCs w:val="22"/>
          <w:lang w:eastAsia="en-US"/>
        </w:rPr>
        <w:t xml:space="preserve"> Rio</w:t>
      </w:r>
      <w:r w:rsidR="4D3CC9EE" w:rsidRPr="53FE1EBB">
        <w:rPr>
          <w:rFonts w:ascii="Arial" w:eastAsiaTheme="minorEastAsia" w:hAnsi="Arial" w:cstheme="minorBidi"/>
          <w:b/>
          <w:bCs/>
          <w:sz w:val="22"/>
          <w:szCs w:val="22"/>
          <w:lang w:eastAsia="en-US"/>
        </w:rPr>
        <w:t xml:space="preserve"> do</w:t>
      </w:r>
      <w:r w:rsidRPr="53FE1EBB">
        <w:rPr>
          <w:rFonts w:ascii="Arial" w:eastAsiaTheme="minorEastAsia" w:hAnsi="Arial" w:cstheme="minorBidi"/>
          <w:b/>
          <w:bCs/>
          <w:sz w:val="22"/>
          <w:szCs w:val="22"/>
          <w:lang w:eastAsia="en-US"/>
        </w:rPr>
        <w:t xml:space="preserve"> </w:t>
      </w:r>
      <w:proofErr w:type="gramStart"/>
      <w:r w:rsidRPr="53FE1EBB">
        <w:rPr>
          <w:rFonts w:ascii="Arial" w:eastAsiaTheme="minorEastAsia" w:hAnsi="Arial" w:cstheme="minorBidi"/>
          <w:b/>
          <w:bCs/>
          <w:sz w:val="22"/>
          <w:szCs w:val="22"/>
          <w:lang w:eastAsia="en-US"/>
        </w:rPr>
        <w:t>Norte</w:t>
      </w:r>
      <w:proofErr w:type="gramEnd"/>
    </w:p>
    <w:p w14:paraId="6B5EF942" w14:textId="17608A85" w:rsidR="00ED073F" w:rsidRDefault="00ED073F" w:rsidP="490AE6E7">
      <w:pPr>
        <w:spacing w:after="0" w:line="360" w:lineRule="auto"/>
        <w:ind w:firstLine="360"/>
        <w:jc w:val="both"/>
        <w:rPr>
          <w:sz w:val="22"/>
        </w:rPr>
      </w:pPr>
      <w:proofErr w:type="spellStart"/>
      <w:r w:rsidRPr="490AE6E7">
        <w:rPr>
          <w:sz w:val="22"/>
        </w:rPr>
        <w:t>Mineração</w:t>
      </w:r>
      <w:proofErr w:type="spellEnd"/>
      <w:r w:rsidRPr="490AE6E7">
        <w:rPr>
          <w:sz w:val="22"/>
        </w:rPr>
        <w:t xml:space="preserve"> Rio do Norte (MRN) is a Brazilian firm that operates the country's largest bauxite mine, an open-cut operation located in Porto </w:t>
      </w:r>
      <w:proofErr w:type="spellStart"/>
      <w:r w:rsidRPr="490AE6E7">
        <w:rPr>
          <w:sz w:val="22"/>
        </w:rPr>
        <w:t>Trombetas</w:t>
      </w:r>
      <w:proofErr w:type="spellEnd"/>
      <w:r w:rsidRPr="490AE6E7">
        <w:rPr>
          <w:sz w:val="22"/>
        </w:rPr>
        <w:t xml:space="preserve">, Pará state, in the Amazon region. The company is a joint venture between BHP Billiton (14.8%), US </w:t>
      </w:r>
      <w:r w:rsidR="00016528" w:rsidRPr="490AE6E7">
        <w:rPr>
          <w:sz w:val="22"/>
        </w:rPr>
        <w:t>aluminium</w:t>
      </w:r>
      <w:r w:rsidRPr="490AE6E7">
        <w:rPr>
          <w:sz w:val="22"/>
        </w:rPr>
        <w:t xml:space="preserve"> company Alcoa and its affiliates (18.2%), Vale (40%), Rio-Tinto Alcan (12%), local </w:t>
      </w:r>
      <w:r w:rsidR="00016528" w:rsidRPr="490AE6E7">
        <w:rPr>
          <w:sz w:val="22"/>
        </w:rPr>
        <w:t>aluminium</w:t>
      </w:r>
      <w:r w:rsidRPr="490AE6E7">
        <w:rPr>
          <w:sz w:val="22"/>
        </w:rPr>
        <w:t xml:space="preserve"> company CBA (10%) and Norway's Norsk Hydro (5%). Founded in 1979, MRN has a yearly output of nearly 18 million metric tons of bauxite.</w:t>
      </w:r>
    </w:p>
    <w:p w14:paraId="52002D9D" w14:textId="77777777" w:rsidR="00A72B9B" w:rsidRDefault="00A72B9B" w:rsidP="490AE6E7">
      <w:pPr>
        <w:spacing w:after="0" w:line="360" w:lineRule="auto"/>
        <w:ind w:firstLine="360"/>
        <w:jc w:val="both"/>
        <w:rPr>
          <w:sz w:val="22"/>
        </w:rPr>
      </w:pPr>
    </w:p>
    <w:p w14:paraId="6EECBC5E" w14:textId="6A09ECF0" w:rsidR="00ED073F" w:rsidRDefault="6AB30ED6" w:rsidP="490AE6E7">
      <w:pPr>
        <w:spacing w:after="0" w:line="360" w:lineRule="auto"/>
        <w:ind w:firstLine="360"/>
        <w:jc w:val="both"/>
        <w:rPr>
          <w:sz w:val="22"/>
        </w:rPr>
      </w:pPr>
      <w:r w:rsidRPr="490AE6E7">
        <w:rPr>
          <w:b/>
          <w:bCs/>
          <w:sz w:val="22"/>
          <w:u w:val="single"/>
        </w:rPr>
        <w:t>Delegates</w:t>
      </w:r>
      <w:r w:rsidRPr="490AE6E7">
        <w:rPr>
          <w:sz w:val="22"/>
        </w:rPr>
        <w:t>:</w:t>
      </w:r>
      <w:r w:rsidR="00ED073F" w:rsidRPr="490AE6E7">
        <w:rPr>
          <w:sz w:val="22"/>
        </w:rPr>
        <w:t xml:space="preserve"> </w:t>
      </w:r>
    </w:p>
    <w:p w14:paraId="7955FDE4" w14:textId="41F6F956" w:rsidR="0F7DF7FC" w:rsidRDefault="0F7DF7FC" w:rsidP="490AE6E7">
      <w:pPr>
        <w:pStyle w:val="ListParagraph"/>
        <w:numPr>
          <w:ilvl w:val="0"/>
          <w:numId w:val="4"/>
        </w:numPr>
        <w:spacing w:after="0" w:line="360" w:lineRule="auto"/>
        <w:rPr>
          <w:sz w:val="22"/>
        </w:rPr>
      </w:pPr>
      <w:r w:rsidRPr="490AE6E7">
        <w:rPr>
          <w:b/>
          <w:bCs/>
          <w:sz w:val="22"/>
        </w:rPr>
        <w:t>Gustavo Nascimento</w:t>
      </w:r>
    </w:p>
    <w:p w14:paraId="2DF0264B" w14:textId="1E844D91" w:rsidR="0F7DF7FC" w:rsidRDefault="0F7DF7FC" w:rsidP="490AE6E7">
      <w:pPr>
        <w:spacing w:after="0" w:line="360" w:lineRule="auto"/>
        <w:jc w:val="both"/>
        <w:rPr>
          <w:sz w:val="22"/>
        </w:rPr>
      </w:pPr>
      <w:r w:rsidRPr="490AE6E7">
        <w:rPr>
          <w:sz w:val="22"/>
        </w:rPr>
        <w:t xml:space="preserve">Gustavo is currently the </w:t>
      </w:r>
      <w:r w:rsidRPr="490AE6E7">
        <w:rPr>
          <w:b/>
          <w:bCs/>
          <w:sz w:val="22"/>
        </w:rPr>
        <w:t>Strategic Project Manager for MRN</w:t>
      </w:r>
      <w:r w:rsidRPr="490AE6E7">
        <w:rPr>
          <w:sz w:val="22"/>
        </w:rPr>
        <w:t xml:space="preserve">, he has a degree in Civil Engineering, MBA in Project Management, </w:t>
      </w:r>
      <w:r w:rsidR="0010B192" w:rsidRPr="490AE6E7">
        <w:rPr>
          <w:sz w:val="22"/>
        </w:rPr>
        <w:t>master's in production engineering</w:t>
      </w:r>
      <w:r w:rsidRPr="490AE6E7">
        <w:rPr>
          <w:sz w:val="22"/>
        </w:rPr>
        <w:t>, Executive MBA in Business Administration, and thorough his career has developed several leader roles. Has worked in companies like Samarco, Petrobras, FGV and other companies. More than 20 years of experience.</w:t>
      </w:r>
    </w:p>
    <w:p w14:paraId="66621213" w14:textId="7D76F945" w:rsidR="1EA206D0" w:rsidRDefault="1EA206D0" w:rsidP="490AE6E7">
      <w:pPr>
        <w:pStyle w:val="ListParagraph"/>
        <w:numPr>
          <w:ilvl w:val="0"/>
          <w:numId w:val="2"/>
        </w:numPr>
        <w:spacing w:after="0" w:line="360" w:lineRule="auto"/>
        <w:jc w:val="both"/>
        <w:rPr>
          <w:sz w:val="22"/>
        </w:rPr>
      </w:pPr>
      <w:r w:rsidRPr="1A93E440">
        <w:rPr>
          <w:sz w:val="22"/>
        </w:rPr>
        <w:t xml:space="preserve">They will bring two delegates, but the second is still </w:t>
      </w:r>
      <w:proofErr w:type="gramStart"/>
      <w:r w:rsidRPr="1A93E440">
        <w:rPr>
          <w:sz w:val="22"/>
        </w:rPr>
        <w:t>TBC</w:t>
      </w:r>
      <w:proofErr w:type="gramEnd"/>
    </w:p>
    <w:p w14:paraId="09BA4ECF" w14:textId="2538F3B1" w:rsidR="1A93E440" w:rsidRDefault="1A93E440" w:rsidP="1A93E440">
      <w:pPr>
        <w:spacing w:after="0" w:line="360" w:lineRule="auto"/>
        <w:jc w:val="both"/>
        <w:rPr>
          <w:sz w:val="22"/>
        </w:rPr>
      </w:pPr>
    </w:p>
    <w:p w14:paraId="49A419E5" w14:textId="2C5F5E6B" w:rsidR="3C57AB52" w:rsidRPr="00A72B9B" w:rsidRDefault="3C57AB52" w:rsidP="1A93E440">
      <w:pPr>
        <w:pStyle w:val="ListParagraph"/>
        <w:numPr>
          <w:ilvl w:val="0"/>
          <w:numId w:val="9"/>
        </w:numPr>
        <w:spacing w:after="0" w:line="360" w:lineRule="auto"/>
        <w:jc w:val="both"/>
        <w:rPr>
          <w:b/>
          <w:sz w:val="22"/>
        </w:rPr>
      </w:pPr>
      <w:r w:rsidRPr="00A72B9B">
        <w:rPr>
          <w:b/>
          <w:sz w:val="22"/>
        </w:rPr>
        <w:t xml:space="preserve">IBRAM </w:t>
      </w:r>
    </w:p>
    <w:p w14:paraId="373598AD" w14:textId="79D5CAA8" w:rsidR="0C97E254" w:rsidRDefault="0C97E254" w:rsidP="021FF16E">
      <w:pPr>
        <w:spacing w:after="0" w:line="360" w:lineRule="auto"/>
        <w:ind w:firstLine="720"/>
        <w:jc w:val="both"/>
        <w:rPr>
          <w:sz w:val="22"/>
        </w:rPr>
      </w:pPr>
      <w:r w:rsidRPr="021FF16E">
        <w:rPr>
          <w:sz w:val="22"/>
        </w:rPr>
        <w:t>The Brazilian Mining Association (IBRAM), a national private non-profit organization, represents the companies and institutions that operate in the mining sector. Considered the representative for Brazilian Mining, the Association brings together more than 130 associates that, directly or indirectly, are part of the Brazilian mining activity. The Association organizes debates, events, studies, research and statistics related to mining economy in order to foster innovation in the sector, as well as disseminate the best practices and technologies available in the market.</w:t>
      </w:r>
    </w:p>
    <w:p w14:paraId="082C09FB" w14:textId="1AF78484" w:rsidR="2AA30A09" w:rsidRDefault="2AA30A09" w:rsidP="021FF16E">
      <w:pPr>
        <w:spacing w:after="0" w:line="360" w:lineRule="auto"/>
        <w:ind w:firstLine="720"/>
        <w:jc w:val="both"/>
        <w:rPr>
          <w:sz w:val="22"/>
        </w:rPr>
      </w:pPr>
      <w:r w:rsidRPr="021FF16E">
        <w:rPr>
          <w:sz w:val="22"/>
        </w:rPr>
        <w:t>All IBRAM´s actions are directed toward building a new perspective for the future of Brazilian Mining by outlining strategies and leading the sector´s transition to an even more productive scenario, with sustainability, safety and responsibility to all those around it.</w:t>
      </w:r>
    </w:p>
    <w:p w14:paraId="78525E5C" w14:textId="37B65396" w:rsidR="2AA30A09" w:rsidRDefault="2AA30A09" w:rsidP="021FF16E">
      <w:pPr>
        <w:spacing w:after="0" w:line="360" w:lineRule="auto"/>
        <w:ind w:firstLine="720"/>
        <w:jc w:val="both"/>
        <w:rPr>
          <w:sz w:val="22"/>
        </w:rPr>
      </w:pPr>
      <w:r w:rsidRPr="021FF16E">
        <w:rPr>
          <w:sz w:val="22"/>
        </w:rPr>
        <w:t xml:space="preserve">In this sense, IBRAM works to strengthen the relationships between mining companies and their various publics, such as their professionals and suppliers, the government and society. It also works to connect the sector. Encourages innovation, disseminates knowledge, </w:t>
      </w:r>
      <w:proofErr w:type="gramStart"/>
      <w:r w:rsidRPr="021FF16E">
        <w:rPr>
          <w:sz w:val="22"/>
        </w:rPr>
        <w:t>fosters</w:t>
      </w:r>
      <w:proofErr w:type="gramEnd"/>
      <w:r w:rsidRPr="021FF16E">
        <w:rPr>
          <w:sz w:val="22"/>
        </w:rPr>
        <w:t xml:space="preserve"> and disseminates good practices, articulating business and development opportunities for the mining industry. The Association is always open and willing to dialogue with other public and private organizations, with full knowledge of the facts, </w:t>
      </w:r>
      <w:proofErr w:type="gramStart"/>
      <w:r w:rsidRPr="021FF16E">
        <w:rPr>
          <w:sz w:val="22"/>
        </w:rPr>
        <w:t>commitment</w:t>
      </w:r>
      <w:proofErr w:type="gramEnd"/>
      <w:r w:rsidRPr="021FF16E">
        <w:rPr>
          <w:sz w:val="22"/>
        </w:rPr>
        <w:t xml:space="preserve"> and competence to listen, understand, propose, negotiate, motivate, engage and unite.</w:t>
      </w:r>
      <w:r w:rsidR="2D4BD19D" w:rsidRPr="021FF16E">
        <w:rPr>
          <w:sz w:val="22"/>
        </w:rPr>
        <w:t xml:space="preserve"> </w:t>
      </w:r>
    </w:p>
    <w:p w14:paraId="003E5F4E" w14:textId="40816F2F" w:rsidR="00A72B9B" w:rsidRDefault="00A72B9B" w:rsidP="021FF16E">
      <w:pPr>
        <w:spacing w:after="0" w:line="360" w:lineRule="auto"/>
        <w:ind w:firstLine="720"/>
        <w:jc w:val="both"/>
        <w:rPr>
          <w:sz w:val="22"/>
        </w:rPr>
      </w:pPr>
    </w:p>
    <w:p w14:paraId="40933FC8" w14:textId="77777777" w:rsidR="00A72B9B" w:rsidRDefault="00A72B9B" w:rsidP="021FF16E">
      <w:pPr>
        <w:spacing w:after="0" w:line="360" w:lineRule="auto"/>
        <w:ind w:firstLine="720"/>
        <w:jc w:val="both"/>
        <w:rPr>
          <w:sz w:val="22"/>
        </w:rPr>
      </w:pPr>
    </w:p>
    <w:p w14:paraId="4BEBCA25" w14:textId="431AB624" w:rsidR="6630BF88" w:rsidRDefault="6630BF88" w:rsidP="46886988">
      <w:pPr>
        <w:spacing w:after="0" w:line="360" w:lineRule="auto"/>
        <w:ind w:left="360"/>
        <w:jc w:val="both"/>
        <w:rPr>
          <w:b/>
          <w:bCs/>
          <w:sz w:val="22"/>
          <w:u w:val="single"/>
        </w:rPr>
      </w:pPr>
      <w:r w:rsidRPr="46886988">
        <w:rPr>
          <w:b/>
          <w:bCs/>
          <w:sz w:val="22"/>
          <w:u w:val="single"/>
        </w:rPr>
        <w:lastRenderedPageBreak/>
        <w:t>Delegate:</w:t>
      </w:r>
      <w:r w:rsidRPr="46886988">
        <w:rPr>
          <w:b/>
          <w:bCs/>
          <w:sz w:val="22"/>
        </w:rPr>
        <w:t xml:space="preserve"> </w:t>
      </w:r>
    </w:p>
    <w:p w14:paraId="68C8794E" w14:textId="28CA4CDB" w:rsidR="6630BF88" w:rsidRDefault="6630BF88" w:rsidP="46886988">
      <w:pPr>
        <w:pStyle w:val="ListParagraph"/>
        <w:numPr>
          <w:ilvl w:val="0"/>
          <w:numId w:val="1"/>
        </w:numPr>
        <w:spacing w:after="0" w:line="360" w:lineRule="auto"/>
        <w:jc w:val="both"/>
        <w:rPr>
          <w:b/>
          <w:bCs/>
          <w:sz w:val="22"/>
        </w:rPr>
      </w:pPr>
      <w:r w:rsidRPr="46886988">
        <w:rPr>
          <w:b/>
          <w:bCs/>
          <w:sz w:val="22"/>
        </w:rPr>
        <w:t xml:space="preserve">Alexandre </w:t>
      </w:r>
      <w:r w:rsidR="12FE78B8" w:rsidRPr="46886988">
        <w:rPr>
          <w:b/>
          <w:bCs/>
          <w:sz w:val="22"/>
        </w:rPr>
        <w:t>Mello</w:t>
      </w:r>
    </w:p>
    <w:p w14:paraId="4B8B35B2" w14:textId="1AA9DF50" w:rsidR="12FE78B8" w:rsidRDefault="0520A71D" w:rsidP="42EECD8D">
      <w:pPr>
        <w:spacing w:after="0" w:line="360" w:lineRule="auto"/>
        <w:jc w:val="both"/>
        <w:rPr>
          <w:sz w:val="22"/>
        </w:rPr>
      </w:pPr>
      <w:r w:rsidRPr="42EECD8D">
        <w:rPr>
          <w:sz w:val="22"/>
        </w:rPr>
        <w:t xml:space="preserve">He is currently the </w:t>
      </w:r>
      <w:r w:rsidR="09B0B434" w:rsidRPr="42EECD8D">
        <w:rPr>
          <w:sz w:val="22"/>
        </w:rPr>
        <w:t>Director of Relations with Associates and Mining Municipalities at IBRAM</w:t>
      </w:r>
      <w:r w:rsidR="00E82580" w:rsidRPr="42EECD8D">
        <w:rPr>
          <w:sz w:val="22"/>
        </w:rPr>
        <w:t>.</w:t>
      </w:r>
      <w:r w:rsidR="51B5AAFD" w:rsidRPr="42EECD8D">
        <w:rPr>
          <w:sz w:val="22"/>
        </w:rPr>
        <w:t xml:space="preserve"> </w:t>
      </w:r>
      <w:r w:rsidR="42A960C8" w:rsidRPr="42EECD8D">
        <w:rPr>
          <w:sz w:val="22"/>
        </w:rPr>
        <w:t>He h</w:t>
      </w:r>
      <w:r w:rsidR="51B5AAFD" w:rsidRPr="42EECD8D">
        <w:rPr>
          <w:sz w:val="22"/>
        </w:rPr>
        <w:t xml:space="preserve">as </w:t>
      </w:r>
      <w:r w:rsidRPr="42EECD8D">
        <w:rPr>
          <w:sz w:val="22"/>
        </w:rPr>
        <w:t xml:space="preserve">22 years of experience in managing the areas of Institutional and Governmental Relations, Sustainability (environmental, </w:t>
      </w:r>
      <w:proofErr w:type="gramStart"/>
      <w:r w:rsidRPr="42EECD8D">
        <w:rPr>
          <w:sz w:val="22"/>
        </w:rPr>
        <w:t>social</w:t>
      </w:r>
      <w:proofErr w:type="gramEnd"/>
      <w:r w:rsidRPr="42EECD8D">
        <w:rPr>
          <w:sz w:val="22"/>
        </w:rPr>
        <w:t xml:space="preserve"> and cultural) and Corporate Communication, in the Steel, Mining and Forestry sectors. Solid Relationship and Networking in the Public and Private sector.</w:t>
      </w:r>
      <w:r w:rsidR="26B83A1E" w:rsidRPr="42EECD8D">
        <w:rPr>
          <w:sz w:val="22"/>
        </w:rPr>
        <w:t xml:space="preserve"> </w:t>
      </w:r>
      <w:r w:rsidRPr="42EECD8D">
        <w:rPr>
          <w:sz w:val="22"/>
        </w:rPr>
        <w:t>Extensive experience in Environmental and Social Projects Management, People Management, Monitoring and Negotiations and Large Contracts in Brazil and abroad.</w:t>
      </w:r>
      <w:r w:rsidR="434E9B4D" w:rsidRPr="42EECD8D">
        <w:rPr>
          <w:sz w:val="22"/>
        </w:rPr>
        <w:t xml:space="preserve"> </w:t>
      </w:r>
      <w:r w:rsidR="1FD41509" w:rsidRPr="42EECD8D">
        <w:rPr>
          <w:sz w:val="22"/>
        </w:rPr>
        <w:t>He h</w:t>
      </w:r>
      <w:r w:rsidR="434E9B4D" w:rsidRPr="42EECD8D">
        <w:rPr>
          <w:sz w:val="22"/>
        </w:rPr>
        <w:t xml:space="preserve">as worked in companies as </w:t>
      </w:r>
      <w:proofErr w:type="spellStart"/>
      <w:r w:rsidR="434E9B4D" w:rsidRPr="42EECD8D">
        <w:rPr>
          <w:sz w:val="22"/>
        </w:rPr>
        <w:t>Vallourec</w:t>
      </w:r>
      <w:proofErr w:type="spellEnd"/>
      <w:r w:rsidR="434E9B4D" w:rsidRPr="42EECD8D">
        <w:rPr>
          <w:sz w:val="22"/>
        </w:rPr>
        <w:t>, CNI, FIEMG</w:t>
      </w:r>
      <w:r w:rsidR="78533711" w:rsidRPr="42EECD8D">
        <w:rPr>
          <w:sz w:val="22"/>
        </w:rPr>
        <w:t xml:space="preserve"> and </w:t>
      </w:r>
      <w:r w:rsidR="4537B4A1" w:rsidRPr="42EECD8D">
        <w:rPr>
          <w:sz w:val="22"/>
        </w:rPr>
        <w:t xml:space="preserve">has an academic degree in Civil Engineering and a specialist in the areas of Environmental Management System, economic engineering and project management from JICA. He holds a </w:t>
      </w:r>
      <w:r w:rsidR="561E86F8" w:rsidRPr="42EECD8D">
        <w:rPr>
          <w:sz w:val="22"/>
        </w:rPr>
        <w:t>master's</w:t>
      </w:r>
      <w:r w:rsidR="4537B4A1" w:rsidRPr="42EECD8D">
        <w:rPr>
          <w:sz w:val="22"/>
        </w:rPr>
        <w:t xml:space="preserve"> degree in Climate Change and Sustainable Development from Montfort University. </w:t>
      </w:r>
    </w:p>
    <w:sectPr w:rsidR="12FE7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ECC4"/>
    <w:multiLevelType w:val="hybridMultilevel"/>
    <w:tmpl w:val="EECEF912"/>
    <w:lvl w:ilvl="0" w:tplc="B038E2A0">
      <w:start w:val="1"/>
      <w:numFmt w:val="bullet"/>
      <w:lvlText w:val=""/>
      <w:lvlJc w:val="left"/>
      <w:pPr>
        <w:ind w:left="720" w:hanging="360"/>
      </w:pPr>
      <w:rPr>
        <w:rFonts w:ascii="Symbol" w:hAnsi="Symbol" w:hint="default"/>
      </w:rPr>
    </w:lvl>
    <w:lvl w:ilvl="1" w:tplc="9F4CB428">
      <w:start w:val="1"/>
      <w:numFmt w:val="bullet"/>
      <w:lvlText w:val="o"/>
      <w:lvlJc w:val="left"/>
      <w:pPr>
        <w:ind w:left="1440" w:hanging="360"/>
      </w:pPr>
      <w:rPr>
        <w:rFonts w:ascii="Courier New" w:hAnsi="Courier New" w:hint="default"/>
      </w:rPr>
    </w:lvl>
    <w:lvl w:ilvl="2" w:tplc="17CE7E3E">
      <w:start w:val="1"/>
      <w:numFmt w:val="bullet"/>
      <w:lvlText w:val=""/>
      <w:lvlJc w:val="left"/>
      <w:pPr>
        <w:ind w:left="2160" w:hanging="360"/>
      </w:pPr>
      <w:rPr>
        <w:rFonts w:ascii="Wingdings" w:hAnsi="Wingdings" w:hint="default"/>
      </w:rPr>
    </w:lvl>
    <w:lvl w:ilvl="3" w:tplc="7994C5BC">
      <w:start w:val="1"/>
      <w:numFmt w:val="bullet"/>
      <w:lvlText w:val=""/>
      <w:lvlJc w:val="left"/>
      <w:pPr>
        <w:ind w:left="2880" w:hanging="360"/>
      </w:pPr>
      <w:rPr>
        <w:rFonts w:ascii="Symbol" w:hAnsi="Symbol" w:hint="default"/>
      </w:rPr>
    </w:lvl>
    <w:lvl w:ilvl="4" w:tplc="4794799E">
      <w:start w:val="1"/>
      <w:numFmt w:val="bullet"/>
      <w:lvlText w:val="o"/>
      <w:lvlJc w:val="left"/>
      <w:pPr>
        <w:ind w:left="3600" w:hanging="360"/>
      </w:pPr>
      <w:rPr>
        <w:rFonts w:ascii="Courier New" w:hAnsi="Courier New" w:hint="default"/>
      </w:rPr>
    </w:lvl>
    <w:lvl w:ilvl="5" w:tplc="21E6C874">
      <w:start w:val="1"/>
      <w:numFmt w:val="bullet"/>
      <w:lvlText w:val=""/>
      <w:lvlJc w:val="left"/>
      <w:pPr>
        <w:ind w:left="4320" w:hanging="360"/>
      </w:pPr>
      <w:rPr>
        <w:rFonts w:ascii="Wingdings" w:hAnsi="Wingdings" w:hint="default"/>
      </w:rPr>
    </w:lvl>
    <w:lvl w:ilvl="6" w:tplc="BA54CB92">
      <w:start w:val="1"/>
      <w:numFmt w:val="bullet"/>
      <w:lvlText w:val=""/>
      <w:lvlJc w:val="left"/>
      <w:pPr>
        <w:ind w:left="5040" w:hanging="360"/>
      </w:pPr>
      <w:rPr>
        <w:rFonts w:ascii="Symbol" w:hAnsi="Symbol" w:hint="default"/>
      </w:rPr>
    </w:lvl>
    <w:lvl w:ilvl="7" w:tplc="2EFAB9E4">
      <w:start w:val="1"/>
      <w:numFmt w:val="bullet"/>
      <w:lvlText w:val="o"/>
      <w:lvlJc w:val="left"/>
      <w:pPr>
        <w:ind w:left="5760" w:hanging="360"/>
      </w:pPr>
      <w:rPr>
        <w:rFonts w:ascii="Courier New" w:hAnsi="Courier New" w:hint="default"/>
      </w:rPr>
    </w:lvl>
    <w:lvl w:ilvl="8" w:tplc="F4F2A016">
      <w:start w:val="1"/>
      <w:numFmt w:val="bullet"/>
      <w:lvlText w:val=""/>
      <w:lvlJc w:val="left"/>
      <w:pPr>
        <w:ind w:left="6480" w:hanging="360"/>
      </w:pPr>
      <w:rPr>
        <w:rFonts w:ascii="Wingdings" w:hAnsi="Wingdings" w:hint="default"/>
      </w:rPr>
    </w:lvl>
  </w:abstractNum>
  <w:abstractNum w:abstractNumId="1" w15:restartNumberingAfterBreak="0">
    <w:nsid w:val="22282FD9"/>
    <w:multiLevelType w:val="hybridMultilevel"/>
    <w:tmpl w:val="15C80B34"/>
    <w:lvl w:ilvl="0" w:tplc="20A23C0A">
      <w:start w:val="1"/>
      <w:numFmt w:val="bullet"/>
      <w:lvlText w:val=""/>
      <w:lvlJc w:val="left"/>
      <w:pPr>
        <w:ind w:left="720" w:hanging="360"/>
      </w:pPr>
      <w:rPr>
        <w:rFonts w:ascii="Symbol" w:hAnsi="Symbol" w:hint="default"/>
      </w:rPr>
    </w:lvl>
    <w:lvl w:ilvl="1" w:tplc="A4A4CE3C">
      <w:start w:val="1"/>
      <w:numFmt w:val="bullet"/>
      <w:lvlText w:val="o"/>
      <w:lvlJc w:val="left"/>
      <w:pPr>
        <w:ind w:left="1440" w:hanging="360"/>
      </w:pPr>
      <w:rPr>
        <w:rFonts w:ascii="Courier New" w:hAnsi="Courier New" w:hint="default"/>
      </w:rPr>
    </w:lvl>
    <w:lvl w:ilvl="2" w:tplc="49DCF6DE">
      <w:start w:val="1"/>
      <w:numFmt w:val="bullet"/>
      <w:lvlText w:val=""/>
      <w:lvlJc w:val="left"/>
      <w:pPr>
        <w:ind w:left="2160" w:hanging="360"/>
      </w:pPr>
      <w:rPr>
        <w:rFonts w:ascii="Wingdings" w:hAnsi="Wingdings" w:hint="default"/>
      </w:rPr>
    </w:lvl>
    <w:lvl w:ilvl="3" w:tplc="547CA836">
      <w:start w:val="1"/>
      <w:numFmt w:val="bullet"/>
      <w:lvlText w:val=""/>
      <w:lvlJc w:val="left"/>
      <w:pPr>
        <w:ind w:left="2880" w:hanging="360"/>
      </w:pPr>
      <w:rPr>
        <w:rFonts w:ascii="Symbol" w:hAnsi="Symbol" w:hint="default"/>
      </w:rPr>
    </w:lvl>
    <w:lvl w:ilvl="4" w:tplc="B91E5F62">
      <w:start w:val="1"/>
      <w:numFmt w:val="bullet"/>
      <w:lvlText w:val="o"/>
      <w:lvlJc w:val="left"/>
      <w:pPr>
        <w:ind w:left="3600" w:hanging="360"/>
      </w:pPr>
      <w:rPr>
        <w:rFonts w:ascii="Courier New" w:hAnsi="Courier New" w:hint="default"/>
      </w:rPr>
    </w:lvl>
    <w:lvl w:ilvl="5" w:tplc="C944E762">
      <w:start w:val="1"/>
      <w:numFmt w:val="bullet"/>
      <w:lvlText w:val=""/>
      <w:lvlJc w:val="left"/>
      <w:pPr>
        <w:ind w:left="4320" w:hanging="360"/>
      </w:pPr>
      <w:rPr>
        <w:rFonts w:ascii="Wingdings" w:hAnsi="Wingdings" w:hint="default"/>
      </w:rPr>
    </w:lvl>
    <w:lvl w:ilvl="6" w:tplc="3C8C1B1A">
      <w:start w:val="1"/>
      <w:numFmt w:val="bullet"/>
      <w:lvlText w:val=""/>
      <w:lvlJc w:val="left"/>
      <w:pPr>
        <w:ind w:left="5040" w:hanging="360"/>
      </w:pPr>
      <w:rPr>
        <w:rFonts w:ascii="Symbol" w:hAnsi="Symbol" w:hint="default"/>
      </w:rPr>
    </w:lvl>
    <w:lvl w:ilvl="7" w:tplc="3134FE94">
      <w:start w:val="1"/>
      <w:numFmt w:val="bullet"/>
      <w:lvlText w:val="o"/>
      <w:lvlJc w:val="left"/>
      <w:pPr>
        <w:ind w:left="5760" w:hanging="360"/>
      </w:pPr>
      <w:rPr>
        <w:rFonts w:ascii="Courier New" w:hAnsi="Courier New" w:hint="default"/>
      </w:rPr>
    </w:lvl>
    <w:lvl w:ilvl="8" w:tplc="2F985492">
      <w:start w:val="1"/>
      <w:numFmt w:val="bullet"/>
      <w:lvlText w:val=""/>
      <w:lvlJc w:val="left"/>
      <w:pPr>
        <w:ind w:left="6480" w:hanging="360"/>
      </w:pPr>
      <w:rPr>
        <w:rFonts w:ascii="Wingdings" w:hAnsi="Wingdings" w:hint="default"/>
      </w:rPr>
    </w:lvl>
  </w:abstractNum>
  <w:abstractNum w:abstractNumId="2" w15:restartNumberingAfterBreak="0">
    <w:nsid w:val="27367DD7"/>
    <w:multiLevelType w:val="hybridMultilevel"/>
    <w:tmpl w:val="153A9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41C4B"/>
    <w:multiLevelType w:val="hybridMultilevel"/>
    <w:tmpl w:val="3B4C6168"/>
    <w:lvl w:ilvl="0" w:tplc="48A2C7C6">
      <w:start w:val="1"/>
      <w:numFmt w:val="bullet"/>
      <w:lvlText w:val=""/>
      <w:lvlJc w:val="left"/>
      <w:pPr>
        <w:ind w:left="720" w:hanging="360"/>
      </w:pPr>
      <w:rPr>
        <w:rFonts w:ascii="Symbol" w:hAnsi="Symbol" w:hint="default"/>
      </w:rPr>
    </w:lvl>
    <w:lvl w:ilvl="1" w:tplc="6CEAB618">
      <w:start w:val="1"/>
      <w:numFmt w:val="bullet"/>
      <w:lvlText w:val="o"/>
      <w:lvlJc w:val="left"/>
      <w:pPr>
        <w:ind w:left="1440" w:hanging="360"/>
      </w:pPr>
      <w:rPr>
        <w:rFonts w:ascii="Courier New" w:hAnsi="Courier New" w:hint="default"/>
      </w:rPr>
    </w:lvl>
    <w:lvl w:ilvl="2" w:tplc="301E3872">
      <w:start w:val="1"/>
      <w:numFmt w:val="bullet"/>
      <w:lvlText w:val=""/>
      <w:lvlJc w:val="left"/>
      <w:pPr>
        <w:ind w:left="2160" w:hanging="360"/>
      </w:pPr>
      <w:rPr>
        <w:rFonts w:ascii="Wingdings" w:hAnsi="Wingdings" w:hint="default"/>
      </w:rPr>
    </w:lvl>
    <w:lvl w:ilvl="3" w:tplc="F61C3988">
      <w:start w:val="1"/>
      <w:numFmt w:val="bullet"/>
      <w:lvlText w:val=""/>
      <w:lvlJc w:val="left"/>
      <w:pPr>
        <w:ind w:left="2880" w:hanging="360"/>
      </w:pPr>
      <w:rPr>
        <w:rFonts w:ascii="Symbol" w:hAnsi="Symbol" w:hint="default"/>
      </w:rPr>
    </w:lvl>
    <w:lvl w:ilvl="4" w:tplc="A67457D8">
      <w:start w:val="1"/>
      <w:numFmt w:val="bullet"/>
      <w:lvlText w:val="o"/>
      <w:lvlJc w:val="left"/>
      <w:pPr>
        <w:ind w:left="3600" w:hanging="360"/>
      </w:pPr>
      <w:rPr>
        <w:rFonts w:ascii="Courier New" w:hAnsi="Courier New" w:hint="default"/>
      </w:rPr>
    </w:lvl>
    <w:lvl w:ilvl="5" w:tplc="6336AE72">
      <w:start w:val="1"/>
      <w:numFmt w:val="bullet"/>
      <w:lvlText w:val=""/>
      <w:lvlJc w:val="left"/>
      <w:pPr>
        <w:ind w:left="4320" w:hanging="360"/>
      </w:pPr>
      <w:rPr>
        <w:rFonts w:ascii="Wingdings" w:hAnsi="Wingdings" w:hint="default"/>
      </w:rPr>
    </w:lvl>
    <w:lvl w:ilvl="6" w:tplc="DA266E3E">
      <w:start w:val="1"/>
      <w:numFmt w:val="bullet"/>
      <w:lvlText w:val=""/>
      <w:lvlJc w:val="left"/>
      <w:pPr>
        <w:ind w:left="5040" w:hanging="360"/>
      </w:pPr>
      <w:rPr>
        <w:rFonts w:ascii="Symbol" w:hAnsi="Symbol" w:hint="default"/>
      </w:rPr>
    </w:lvl>
    <w:lvl w:ilvl="7" w:tplc="B3E613D4">
      <w:start w:val="1"/>
      <w:numFmt w:val="bullet"/>
      <w:lvlText w:val="o"/>
      <w:lvlJc w:val="left"/>
      <w:pPr>
        <w:ind w:left="5760" w:hanging="360"/>
      </w:pPr>
      <w:rPr>
        <w:rFonts w:ascii="Courier New" w:hAnsi="Courier New" w:hint="default"/>
      </w:rPr>
    </w:lvl>
    <w:lvl w:ilvl="8" w:tplc="07C2EBD4">
      <w:start w:val="1"/>
      <w:numFmt w:val="bullet"/>
      <w:lvlText w:val=""/>
      <w:lvlJc w:val="left"/>
      <w:pPr>
        <w:ind w:left="6480" w:hanging="360"/>
      </w:pPr>
      <w:rPr>
        <w:rFonts w:ascii="Wingdings" w:hAnsi="Wingdings" w:hint="default"/>
      </w:rPr>
    </w:lvl>
  </w:abstractNum>
  <w:abstractNum w:abstractNumId="4" w15:restartNumberingAfterBreak="0">
    <w:nsid w:val="3EBACB93"/>
    <w:multiLevelType w:val="hybridMultilevel"/>
    <w:tmpl w:val="DC261DA4"/>
    <w:lvl w:ilvl="0" w:tplc="6C3820D2">
      <w:start w:val="1"/>
      <w:numFmt w:val="bullet"/>
      <w:lvlText w:val=""/>
      <w:lvlJc w:val="left"/>
      <w:pPr>
        <w:ind w:left="720" w:hanging="360"/>
      </w:pPr>
      <w:rPr>
        <w:rFonts w:ascii="Symbol" w:hAnsi="Symbol" w:hint="default"/>
      </w:rPr>
    </w:lvl>
    <w:lvl w:ilvl="1" w:tplc="811A283C">
      <w:start w:val="1"/>
      <w:numFmt w:val="bullet"/>
      <w:lvlText w:val="o"/>
      <w:lvlJc w:val="left"/>
      <w:pPr>
        <w:ind w:left="1440" w:hanging="360"/>
      </w:pPr>
      <w:rPr>
        <w:rFonts w:ascii="Courier New" w:hAnsi="Courier New" w:hint="default"/>
      </w:rPr>
    </w:lvl>
    <w:lvl w:ilvl="2" w:tplc="FD728422">
      <w:start w:val="1"/>
      <w:numFmt w:val="bullet"/>
      <w:lvlText w:val=""/>
      <w:lvlJc w:val="left"/>
      <w:pPr>
        <w:ind w:left="2160" w:hanging="360"/>
      </w:pPr>
      <w:rPr>
        <w:rFonts w:ascii="Wingdings" w:hAnsi="Wingdings" w:hint="default"/>
      </w:rPr>
    </w:lvl>
    <w:lvl w:ilvl="3" w:tplc="A0206F6E">
      <w:start w:val="1"/>
      <w:numFmt w:val="bullet"/>
      <w:lvlText w:val=""/>
      <w:lvlJc w:val="left"/>
      <w:pPr>
        <w:ind w:left="2880" w:hanging="360"/>
      </w:pPr>
      <w:rPr>
        <w:rFonts w:ascii="Symbol" w:hAnsi="Symbol" w:hint="default"/>
      </w:rPr>
    </w:lvl>
    <w:lvl w:ilvl="4" w:tplc="5FAA5566">
      <w:start w:val="1"/>
      <w:numFmt w:val="bullet"/>
      <w:lvlText w:val="o"/>
      <w:lvlJc w:val="left"/>
      <w:pPr>
        <w:ind w:left="3600" w:hanging="360"/>
      </w:pPr>
      <w:rPr>
        <w:rFonts w:ascii="Courier New" w:hAnsi="Courier New" w:hint="default"/>
      </w:rPr>
    </w:lvl>
    <w:lvl w:ilvl="5" w:tplc="BD9A53BC">
      <w:start w:val="1"/>
      <w:numFmt w:val="bullet"/>
      <w:lvlText w:val=""/>
      <w:lvlJc w:val="left"/>
      <w:pPr>
        <w:ind w:left="4320" w:hanging="360"/>
      </w:pPr>
      <w:rPr>
        <w:rFonts w:ascii="Wingdings" w:hAnsi="Wingdings" w:hint="default"/>
      </w:rPr>
    </w:lvl>
    <w:lvl w:ilvl="6" w:tplc="EDB859DA">
      <w:start w:val="1"/>
      <w:numFmt w:val="bullet"/>
      <w:lvlText w:val=""/>
      <w:lvlJc w:val="left"/>
      <w:pPr>
        <w:ind w:left="5040" w:hanging="360"/>
      </w:pPr>
      <w:rPr>
        <w:rFonts w:ascii="Symbol" w:hAnsi="Symbol" w:hint="default"/>
      </w:rPr>
    </w:lvl>
    <w:lvl w:ilvl="7" w:tplc="68E6B0FC">
      <w:start w:val="1"/>
      <w:numFmt w:val="bullet"/>
      <w:lvlText w:val="o"/>
      <w:lvlJc w:val="left"/>
      <w:pPr>
        <w:ind w:left="5760" w:hanging="360"/>
      </w:pPr>
      <w:rPr>
        <w:rFonts w:ascii="Courier New" w:hAnsi="Courier New" w:hint="default"/>
      </w:rPr>
    </w:lvl>
    <w:lvl w:ilvl="8" w:tplc="36DE2F2C">
      <w:start w:val="1"/>
      <w:numFmt w:val="bullet"/>
      <w:lvlText w:val=""/>
      <w:lvlJc w:val="left"/>
      <w:pPr>
        <w:ind w:left="6480" w:hanging="360"/>
      </w:pPr>
      <w:rPr>
        <w:rFonts w:ascii="Wingdings" w:hAnsi="Wingdings" w:hint="default"/>
      </w:rPr>
    </w:lvl>
  </w:abstractNum>
  <w:abstractNum w:abstractNumId="5" w15:restartNumberingAfterBreak="0">
    <w:nsid w:val="52EB81B3"/>
    <w:multiLevelType w:val="hybridMultilevel"/>
    <w:tmpl w:val="1AEE6AC2"/>
    <w:lvl w:ilvl="0" w:tplc="331E8462">
      <w:start w:val="1"/>
      <w:numFmt w:val="bullet"/>
      <w:lvlText w:val=""/>
      <w:lvlJc w:val="left"/>
      <w:pPr>
        <w:ind w:left="720" w:hanging="360"/>
      </w:pPr>
      <w:rPr>
        <w:rFonts w:ascii="Symbol" w:hAnsi="Symbol" w:hint="default"/>
      </w:rPr>
    </w:lvl>
    <w:lvl w:ilvl="1" w:tplc="0EBA746E">
      <w:start w:val="1"/>
      <w:numFmt w:val="bullet"/>
      <w:lvlText w:val="o"/>
      <w:lvlJc w:val="left"/>
      <w:pPr>
        <w:ind w:left="1440" w:hanging="360"/>
      </w:pPr>
      <w:rPr>
        <w:rFonts w:ascii="Courier New" w:hAnsi="Courier New" w:hint="default"/>
      </w:rPr>
    </w:lvl>
    <w:lvl w:ilvl="2" w:tplc="079C6908">
      <w:start w:val="1"/>
      <w:numFmt w:val="bullet"/>
      <w:lvlText w:val=""/>
      <w:lvlJc w:val="left"/>
      <w:pPr>
        <w:ind w:left="2160" w:hanging="360"/>
      </w:pPr>
      <w:rPr>
        <w:rFonts w:ascii="Wingdings" w:hAnsi="Wingdings" w:hint="default"/>
      </w:rPr>
    </w:lvl>
    <w:lvl w:ilvl="3" w:tplc="B42C97CE">
      <w:start w:val="1"/>
      <w:numFmt w:val="bullet"/>
      <w:lvlText w:val=""/>
      <w:lvlJc w:val="left"/>
      <w:pPr>
        <w:ind w:left="2880" w:hanging="360"/>
      </w:pPr>
      <w:rPr>
        <w:rFonts w:ascii="Symbol" w:hAnsi="Symbol" w:hint="default"/>
      </w:rPr>
    </w:lvl>
    <w:lvl w:ilvl="4" w:tplc="568A6CB4">
      <w:start w:val="1"/>
      <w:numFmt w:val="bullet"/>
      <w:lvlText w:val="o"/>
      <w:lvlJc w:val="left"/>
      <w:pPr>
        <w:ind w:left="3600" w:hanging="360"/>
      </w:pPr>
      <w:rPr>
        <w:rFonts w:ascii="Courier New" w:hAnsi="Courier New" w:hint="default"/>
      </w:rPr>
    </w:lvl>
    <w:lvl w:ilvl="5" w:tplc="A0822650">
      <w:start w:val="1"/>
      <w:numFmt w:val="bullet"/>
      <w:lvlText w:val=""/>
      <w:lvlJc w:val="left"/>
      <w:pPr>
        <w:ind w:left="4320" w:hanging="360"/>
      </w:pPr>
      <w:rPr>
        <w:rFonts w:ascii="Wingdings" w:hAnsi="Wingdings" w:hint="default"/>
      </w:rPr>
    </w:lvl>
    <w:lvl w:ilvl="6" w:tplc="554E11B2">
      <w:start w:val="1"/>
      <w:numFmt w:val="bullet"/>
      <w:lvlText w:val=""/>
      <w:lvlJc w:val="left"/>
      <w:pPr>
        <w:ind w:left="5040" w:hanging="360"/>
      </w:pPr>
      <w:rPr>
        <w:rFonts w:ascii="Symbol" w:hAnsi="Symbol" w:hint="default"/>
      </w:rPr>
    </w:lvl>
    <w:lvl w:ilvl="7" w:tplc="47367154">
      <w:start w:val="1"/>
      <w:numFmt w:val="bullet"/>
      <w:lvlText w:val="o"/>
      <w:lvlJc w:val="left"/>
      <w:pPr>
        <w:ind w:left="5760" w:hanging="360"/>
      </w:pPr>
      <w:rPr>
        <w:rFonts w:ascii="Courier New" w:hAnsi="Courier New" w:hint="default"/>
      </w:rPr>
    </w:lvl>
    <w:lvl w:ilvl="8" w:tplc="11AE888E">
      <w:start w:val="1"/>
      <w:numFmt w:val="bullet"/>
      <w:lvlText w:val=""/>
      <w:lvlJc w:val="left"/>
      <w:pPr>
        <w:ind w:left="6480" w:hanging="360"/>
      </w:pPr>
      <w:rPr>
        <w:rFonts w:ascii="Wingdings" w:hAnsi="Wingdings" w:hint="default"/>
      </w:rPr>
    </w:lvl>
  </w:abstractNum>
  <w:abstractNum w:abstractNumId="6" w15:restartNumberingAfterBreak="0">
    <w:nsid w:val="5337A470"/>
    <w:multiLevelType w:val="hybridMultilevel"/>
    <w:tmpl w:val="A4ACCF94"/>
    <w:lvl w:ilvl="0" w:tplc="0BB0AAE0">
      <w:start w:val="1"/>
      <w:numFmt w:val="bullet"/>
      <w:lvlText w:val=""/>
      <w:lvlJc w:val="left"/>
      <w:pPr>
        <w:ind w:left="720" w:hanging="360"/>
      </w:pPr>
      <w:rPr>
        <w:rFonts w:ascii="Symbol" w:hAnsi="Symbol" w:hint="default"/>
      </w:rPr>
    </w:lvl>
    <w:lvl w:ilvl="1" w:tplc="D17AE51A">
      <w:start w:val="1"/>
      <w:numFmt w:val="bullet"/>
      <w:lvlText w:val="o"/>
      <w:lvlJc w:val="left"/>
      <w:pPr>
        <w:ind w:left="1440" w:hanging="360"/>
      </w:pPr>
      <w:rPr>
        <w:rFonts w:ascii="Courier New" w:hAnsi="Courier New" w:hint="default"/>
      </w:rPr>
    </w:lvl>
    <w:lvl w:ilvl="2" w:tplc="BDE8FE56">
      <w:start w:val="1"/>
      <w:numFmt w:val="bullet"/>
      <w:lvlText w:val=""/>
      <w:lvlJc w:val="left"/>
      <w:pPr>
        <w:ind w:left="2160" w:hanging="360"/>
      </w:pPr>
      <w:rPr>
        <w:rFonts w:ascii="Wingdings" w:hAnsi="Wingdings" w:hint="default"/>
      </w:rPr>
    </w:lvl>
    <w:lvl w:ilvl="3" w:tplc="D2709472">
      <w:start w:val="1"/>
      <w:numFmt w:val="bullet"/>
      <w:lvlText w:val=""/>
      <w:lvlJc w:val="left"/>
      <w:pPr>
        <w:ind w:left="2880" w:hanging="360"/>
      </w:pPr>
      <w:rPr>
        <w:rFonts w:ascii="Symbol" w:hAnsi="Symbol" w:hint="default"/>
      </w:rPr>
    </w:lvl>
    <w:lvl w:ilvl="4" w:tplc="698A335A">
      <w:start w:val="1"/>
      <w:numFmt w:val="bullet"/>
      <w:lvlText w:val="o"/>
      <w:lvlJc w:val="left"/>
      <w:pPr>
        <w:ind w:left="3600" w:hanging="360"/>
      </w:pPr>
      <w:rPr>
        <w:rFonts w:ascii="Courier New" w:hAnsi="Courier New" w:hint="default"/>
      </w:rPr>
    </w:lvl>
    <w:lvl w:ilvl="5" w:tplc="91BC5F7A">
      <w:start w:val="1"/>
      <w:numFmt w:val="bullet"/>
      <w:lvlText w:val=""/>
      <w:lvlJc w:val="left"/>
      <w:pPr>
        <w:ind w:left="4320" w:hanging="360"/>
      </w:pPr>
      <w:rPr>
        <w:rFonts w:ascii="Wingdings" w:hAnsi="Wingdings" w:hint="default"/>
      </w:rPr>
    </w:lvl>
    <w:lvl w:ilvl="6" w:tplc="452C0FF0">
      <w:start w:val="1"/>
      <w:numFmt w:val="bullet"/>
      <w:lvlText w:val=""/>
      <w:lvlJc w:val="left"/>
      <w:pPr>
        <w:ind w:left="5040" w:hanging="360"/>
      </w:pPr>
      <w:rPr>
        <w:rFonts w:ascii="Symbol" w:hAnsi="Symbol" w:hint="default"/>
      </w:rPr>
    </w:lvl>
    <w:lvl w:ilvl="7" w:tplc="B7E09D44">
      <w:start w:val="1"/>
      <w:numFmt w:val="bullet"/>
      <w:lvlText w:val="o"/>
      <w:lvlJc w:val="left"/>
      <w:pPr>
        <w:ind w:left="5760" w:hanging="360"/>
      </w:pPr>
      <w:rPr>
        <w:rFonts w:ascii="Courier New" w:hAnsi="Courier New" w:hint="default"/>
      </w:rPr>
    </w:lvl>
    <w:lvl w:ilvl="8" w:tplc="C93803EE">
      <w:start w:val="1"/>
      <w:numFmt w:val="bullet"/>
      <w:lvlText w:val=""/>
      <w:lvlJc w:val="left"/>
      <w:pPr>
        <w:ind w:left="6480" w:hanging="360"/>
      </w:pPr>
      <w:rPr>
        <w:rFonts w:ascii="Wingdings" w:hAnsi="Wingdings" w:hint="default"/>
      </w:rPr>
    </w:lvl>
  </w:abstractNum>
  <w:abstractNum w:abstractNumId="7" w15:restartNumberingAfterBreak="0">
    <w:nsid w:val="5A71B69D"/>
    <w:multiLevelType w:val="hybridMultilevel"/>
    <w:tmpl w:val="3710B938"/>
    <w:lvl w:ilvl="0" w:tplc="09F437F2">
      <w:start w:val="1"/>
      <w:numFmt w:val="bullet"/>
      <w:lvlText w:val=""/>
      <w:lvlJc w:val="left"/>
      <w:pPr>
        <w:ind w:left="720" w:hanging="360"/>
      </w:pPr>
      <w:rPr>
        <w:rFonts w:ascii="Symbol" w:hAnsi="Symbol" w:hint="default"/>
      </w:rPr>
    </w:lvl>
    <w:lvl w:ilvl="1" w:tplc="B94063E2">
      <w:start w:val="1"/>
      <w:numFmt w:val="bullet"/>
      <w:lvlText w:val="o"/>
      <w:lvlJc w:val="left"/>
      <w:pPr>
        <w:ind w:left="1440" w:hanging="360"/>
      </w:pPr>
      <w:rPr>
        <w:rFonts w:ascii="Courier New" w:hAnsi="Courier New" w:hint="default"/>
      </w:rPr>
    </w:lvl>
    <w:lvl w:ilvl="2" w:tplc="375E8DBC">
      <w:start w:val="1"/>
      <w:numFmt w:val="bullet"/>
      <w:lvlText w:val=""/>
      <w:lvlJc w:val="left"/>
      <w:pPr>
        <w:ind w:left="2160" w:hanging="360"/>
      </w:pPr>
      <w:rPr>
        <w:rFonts w:ascii="Wingdings" w:hAnsi="Wingdings" w:hint="default"/>
      </w:rPr>
    </w:lvl>
    <w:lvl w:ilvl="3" w:tplc="D310CD72">
      <w:start w:val="1"/>
      <w:numFmt w:val="bullet"/>
      <w:lvlText w:val=""/>
      <w:lvlJc w:val="left"/>
      <w:pPr>
        <w:ind w:left="2880" w:hanging="360"/>
      </w:pPr>
      <w:rPr>
        <w:rFonts w:ascii="Symbol" w:hAnsi="Symbol" w:hint="default"/>
      </w:rPr>
    </w:lvl>
    <w:lvl w:ilvl="4" w:tplc="26B40B50">
      <w:start w:val="1"/>
      <w:numFmt w:val="bullet"/>
      <w:lvlText w:val="o"/>
      <w:lvlJc w:val="left"/>
      <w:pPr>
        <w:ind w:left="3600" w:hanging="360"/>
      </w:pPr>
      <w:rPr>
        <w:rFonts w:ascii="Courier New" w:hAnsi="Courier New" w:hint="default"/>
      </w:rPr>
    </w:lvl>
    <w:lvl w:ilvl="5" w:tplc="44CA6B90">
      <w:start w:val="1"/>
      <w:numFmt w:val="bullet"/>
      <w:lvlText w:val=""/>
      <w:lvlJc w:val="left"/>
      <w:pPr>
        <w:ind w:left="4320" w:hanging="360"/>
      </w:pPr>
      <w:rPr>
        <w:rFonts w:ascii="Wingdings" w:hAnsi="Wingdings" w:hint="default"/>
      </w:rPr>
    </w:lvl>
    <w:lvl w:ilvl="6" w:tplc="CEE25C94">
      <w:start w:val="1"/>
      <w:numFmt w:val="bullet"/>
      <w:lvlText w:val=""/>
      <w:lvlJc w:val="left"/>
      <w:pPr>
        <w:ind w:left="5040" w:hanging="360"/>
      </w:pPr>
      <w:rPr>
        <w:rFonts w:ascii="Symbol" w:hAnsi="Symbol" w:hint="default"/>
      </w:rPr>
    </w:lvl>
    <w:lvl w:ilvl="7" w:tplc="162ABF6A">
      <w:start w:val="1"/>
      <w:numFmt w:val="bullet"/>
      <w:lvlText w:val="o"/>
      <w:lvlJc w:val="left"/>
      <w:pPr>
        <w:ind w:left="5760" w:hanging="360"/>
      </w:pPr>
      <w:rPr>
        <w:rFonts w:ascii="Courier New" w:hAnsi="Courier New" w:hint="default"/>
      </w:rPr>
    </w:lvl>
    <w:lvl w:ilvl="8" w:tplc="D50E1328">
      <w:start w:val="1"/>
      <w:numFmt w:val="bullet"/>
      <w:lvlText w:val=""/>
      <w:lvlJc w:val="left"/>
      <w:pPr>
        <w:ind w:left="6480" w:hanging="360"/>
      </w:pPr>
      <w:rPr>
        <w:rFonts w:ascii="Wingdings" w:hAnsi="Wingdings" w:hint="default"/>
      </w:rPr>
    </w:lvl>
  </w:abstractNum>
  <w:abstractNum w:abstractNumId="8" w15:restartNumberingAfterBreak="0">
    <w:nsid w:val="6C8260AD"/>
    <w:multiLevelType w:val="hybridMultilevel"/>
    <w:tmpl w:val="1C28B236"/>
    <w:lvl w:ilvl="0" w:tplc="4F0CD676">
      <w:start w:val="1"/>
      <w:numFmt w:val="bullet"/>
      <w:lvlText w:val=""/>
      <w:lvlJc w:val="left"/>
      <w:pPr>
        <w:ind w:left="720" w:hanging="360"/>
      </w:pPr>
      <w:rPr>
        <w:rFonts w:ascii="Symbol" w:hAnsi="Symbol" w:hint="default"/>
      </w:rPr>
    </w:lvl>
    <w:lvl w:ilvl="1" w:tplc="11CE863C">
      <w:start w:val="1"/>
      <w:numFmt w:val="bullet"/>
      <w:lvlText w:val="o"/>
      <w:lvlJc w:val="left"/>
      <w:pPr>
        <w:ind w:left="1440" w:hanging="360"/>
      </w:pPr>
      <w:rPr>
        <w:rFonts w:ascii="Courier New" w:hAnsi="Courier New" w:hint="default"/>
      </w:rPr>
    </w:lvl>
    <w:lvl w:ilvl="2" w:tplc="2580F76E">
      <w:start w:val="1"/>
      <w:numFmt w:val="bullet"/>
      <w:lvlText w:val=""/>
      <w:lvlJc w:val="left"/>
      <w:pPr>
        <w:ind w:left="2160" w:hanging="360"/>
      </w:pPr>
      <w:rPr>
        <w:rFonts w:ascii="Wingdings" w:hAnsi="Wingdings" w:hint="default"/>
      </w:rPr>
    </w:lvl>
    <w:lvl w:ilvl="3" w:tplc="DB7A72A0">
      <w:start w:val="1"/>
      <w:numFmt w:val="bullet"/>
      <w:lvlText w:val=""/>
      <w:lvlJc w:val="left"/>
      <w:pPr>
        <w:ind w:left="2880" w:hanging="360"/>
      </w:pPr>
      <w:rPr>
        <w:rFonts w:ascii="Symbol" w:hAnsi="Symbol" w:hint="default"/>
      </w:rPr>
    </w:lvl>
    <w:lvl w:ilvl="4" w:tplc="F7C4C0BA">
      <w:start w:val="1"/>
      <w:numFmt w:val="bullet"/>
      <w:lvlText w:val="o"/>
      <w:lvlJc w:val="left"/>
      <w:pPr>
        <w:ind w:left="3600" w:hanging="360"/>
      </w:pPr>
      <w:rPr>
        <w:rFonts w:ascii="Courier New" w:hAnsi="Courier New" w:hint="default"/>
      </w:rPr>
    </w:lvl>
    <w:lvl w:ilvl="5" w:tplc="5B4C01B0">
      <w:start w:val="1"/>
      <w:numFmt w:val="bullet"/>
      <w:lvlText w:val=""/>
      <w:lvlJc w:val="left"/>
      <w:pPr>
        <w:ind w:left="4320" w:hanging="360"/>
      </w:pPr>
      <w:rPr>
        <w:rFonts w:ascii="Wingdings" w:hAnsi="Wingdings" w:hint="default"/>
      </w:rPr>
    </w:lvl>
    <w:lvl w:ilvl="6" w:tplc="27C61BAC">
      <w:start w:val="1"/>
      <w:numFmt w:val="bullet"/>
      <w:lvlText w:val=""/>
      <w:lvlJc w:val="left"/>
      <w:pPr>
        <w:ind w:left="5040" w:hanging="360"/>
      </w:pPr>
      <w:rPr>
        <w:rFonts w:ascii="Symbol" w:hAnsi="Symbol" w:hint="default"/>
      </w:rPr>
    </w:lvl>
    <w:lvl w:ilvl="7" w:tplc="1D4C307A">
      <w:start w:val="1"/>
      <w:numFmt w:val="bullet"/>
      <w:lvlText w:val="o"/>
      <w:lvlJc w:val="left"/>
      <w:pPr>
        <w:ind w:left="5760" w:hanging="360"/>
      </w:pPr>
      <w:rPr>
        <w:rFonts w:ascii="Courier New" w:hAnsi="Courier New" w:hint="default"/>
      </w:rPr>
    </w:lvl>
    <w:lvl w:ilvl="8" w:tplc="0F767312">
      <w:start w:val="1"/>
      <w:numFmt w:val="bullet"/>
      <w:lvlText w:val=""/>
      <w:lvlJc w:val="left"/>
      <w:pPr>
        <w:ind w:left="6480" w:hanging="360"/>
      </w:pPr>
      <w:rPr>
        <w:rFonts w:ascii="Wingdings" w:hAnsi="Wingdings" w:hint="default"/>
      </w:rPr>
    </w:lvl>
  </w:abstractNum>
  <w:num w:numId="1" w16cid:durableId="218060010">
    <w:abstractNumId w:val="3"/>
  </w:num>
  <w:num w:numId="2" w16cid:durableId="1783105682">
    <w:abstractNumId w:val="6"/>
  </w:num>
  <w:num w:numId="3" w16cid:durableId="1382094411">
    <w:abstractNumId w:val="5"/>
  </w:num>
  <w:num w:numId="4" w16cid:durableId="1280911460">
    <w:abstractNumId w:val="8"/>
  </w:num>
  <w:num w:numId="5" w16cid:durableId="739913003">
    <w:abstractNumId w:val="1"/>
  </w:num>
  <w:num w:numId="6" w16cid:durableId="1421608182">
    <w:abstractNumId w:val="0"/>
  </w:num>
  <w:num w:numId="7" w16cid:durableId="1493985814">
    <w:abstractNumId w:val="4"/>
  </w:num>
  <w:num w:numId="8" w16cid:durableId="141697428">
    <w:abstractNumId w:val="7"/>
  </w:num>
  <w:num w:numId="9" w16cid:durableId="19997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40"/>
    <w:rsid w:val="00016528"/>
    <w:rsid w:val="000A5041"/>
    <w:rsid w:val="0010B192"/>
    <w:rsid w:val="0018D57E"/>
    <w:rsid w:val="00397740"/>
    <w:rsid w:val="00A72B9B"/>
    <w:rsid w:val="00BC261E"/>
    <w:rsid w:val="00D70CEE"/>
    <w:rsid w:val="00E82580"/>
    <w:rsid w:val="00ED073F"/>
    <w:rsid w:val="00F1794D"/>
    <w:rsid w:val="01677E8B"/>
    <w:rsid w:val="021FF16E"/>
    <w:rsid w:val="029871A4"/>
    <w:rsid w:val="03E83A14"/>
    <w:rsid w:val="03FF4875"/>
    <w:rsid w:val="0520A71D"/>
    <w:rsid w:val="063AEFAE"/>
    <w:rsid w:val="07B6557C"/>
    <w:rsid w:val="08346D99"/>
    <w:rsid w:val="089FE360"/>
    <w:rsid w:val="09B0B434"/>
    <w:rsid w:val="0AA38389"/>
    <w:rsid w:val="0C97E254"/>
    <w:rsid w:val="0F7DF7FC"/>
    <w:rsid w:val="115823E1"/>
    <w:rsid w:val="11815825"/>
    <w:rsid w:val="11DFCF09"/>
    <w:rsid w:val="12FE78B8"/>
    <w:rsid w:val="15CC2056"/>
    <w:rsid w:val="183B706C"/>
    <w:rsid w:val="184FC080"/>
    <w:rsid w:val="185CA127"/>
    <w:rsid w:val="18C33440"/>
    <w:rsid w:val="1A93E440"/>
    <w:rsid w:val="1B8EAD16"/>
    <w:rsid w:val="1B9009DB"/>
    <w:rsid w:val="1DB0E3B2"/>
    <w:rsid w:val="1EA206D0"/>
    <w:rsid w:val="1F1336BC"/>
    <w:rsid w:val="1FD41509"/>
    <w:rsid w:val="1FEABC22"/>
    <w:rsid w:val="1FFFE344"/>
    <w:rsid w:val="2191149D"/>
    <w:rsid w:val="262BC563"/>
    <w:rsid w:val="26B83A1E"/>
    <w:rsid w:val="27F1CCCC"/>
    <w:rsid w:val="29198ADE"/>
    <w:rsid w:val="29F56CF5"/>
    <w:rsid w:val="2A2A48F0"/>
    <w:rsid w:val="2A449D5C"/>
    <w:rsid w:val="2AA30A09"/>
    <w:rsid w:val="2C66DB47"/>
    <w:rsid w:val="2D4BD19D"/>
    <w:rsid w:val="303D61BE"/>
    <w:rsid w:val="318F490C"/>
    <w:rsid w:val="327D9413"/>
    <w:rsid w:val="338EBA9D"/>
    <w:rsid w:val="39A3A4AD"/>
    <w:rsid w:val="3C57AB52"/>
    <w:rsid w:val="3D4B1F07"/>
    <w:rsid w:val="3DED2672"/>
    <w:rsid w:val="3ECA6DEE"/>
    <w:rsid w:val="42A960C8"/>
    <w:rsid w:val="42EECD8D"/>
    <w:rsid w:val="4328F203"/>
    <w:rsid w:val="434E9B4D"/>
    <w:rsid w:val="4537B4A1"/>
    <w:rsid w:val="46886988"/>
    <w:rsid w:val="490AE6E7"/>
    <w:rsid w:val="4BC0F9A7"/>
    <w:rsid w:val="4C8E9804"/>
    <w:rsid w:val="4D2F5516"/>
    <w:rsid w:val="4D3A06CB"/>
    <w:rsid w:val="4D3CC9EE"/>
    <w:rsid w:val="4F0FA5F1"/>
    <w:rsid w:val="50812D13"/>
    <w:rsid w:val="510BAE61"/>
    <w:rsid w:val="51B1FD2A"/>
    <w:rsid w:val="51B5AAFD"/>
    <w:rsid w:val="52A77EC2"/>
    <w:rsid w:val="53CAD459"/>
    <w:rsid w:val="53FE1EBB"/>
    <w:rsid w:val="561E86F8"/>
    <w:rsid w:val="577AEFE5"/>
    <w:rsid w:val="57D4AC04"/>
    <w:rsid w:val="597E900E"/>
    <w:rsid w:val="5AFE19D0"/>
    <w:rsid w:val="5ECF166A"/>
    <w:rsid w:val="61108E7E"/>
    <w:rsid w:val="6190E7F7"/>
    <w:rsid w:val="61DAD9CC"/>
    <w:rsid w:val="62217DB3"/>
    <w:rsid w:val="6630BF88"/>
    <w:rsid w:val="67BB36C6"/>
    <w:rsid w:val="6AB30ED6"/>
    <w:rsid w:val="6C0B1ECF"/>
    <w:rsid w:val="6CD9A5A4"/>
    <w:rsid w:val="6DED7695"/>
    <w:rsid w:val="6DF65325"/>
    <w:rsid w:val="7254DBA5"/>
    <w:rsid w:val="741630B4"/>
    <w:rsid w:val="7417A3B5"/>
    <w:rsid w:val="74631635"/>
    <w:rsid w:val="74C3CDC8"/>
    <w:rsid w:val="754A314D"/>
    <w:rsid w:val="75B37416"/>
    <w:rsid w:val="78533711"/>
    <w:rsid w:val="7982543F"/>
    <w:rsid w:val="7A2F80D8"/>
    <w:rsid w:val="7BC16057"/>
    <w:rsid w:val="7CC329E4"/>
    <w:rsid w:val="7D20CD82"/>
    <w:rsid w:val="7D2BA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1740"/>
  <w15:chartTrackingRefBased/>
  <w15:docId w15:val="{4D750012-2A95-4BC5-84DF-18E46358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740"/>
    <w:pPr>
      <w:ind w:left="720"/>
      <w:contextualSpacing/>
    </w:pPr>
  </w:style>
  <w:style w:type="paragraph" w:styleId="NormalWeb">
    <w:name w:val="Normal (Web)"/>
    <w:basedOn w:val="Normal"/>
    <w:uiPriority w:val="99"/>
    <w:semiHidden/>
    <w:unhideWhenUsed/>
    <w:rsid w:val="0039774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6486">
      <w:bodyDiv w:val="1"/>
      <w:marLeft w:val="0"/>
      <w:marRight w:val="0"/>
      <w:marTop w:val="0"/>
      <w:marBottom w:val="0"/>
      <w:divBdr>
        <w:top w:val="none" w:sz="0" w:space="0" w:color="auto"/>
        <w:left w:val="none" w:sz="0" w:space="0" w:color="auto"/>
        <w:bottom w:val="none" w:sz="0" w:space="0" w:color="auto"/>
        <w:right w:val="none" w:sz="0" w:space="0" w:color="auto"/>
      </w:divBdr>
    </w:div>
    <w:div w:id="1169633943">
      <w:bodyDiv w:val="1"/>
      <w:marLeft w:val="0"/>
      <w:marRight w:val="0"/>
      <w:marTop w:val="0"/>
      <w:marBottom w:val="0"/>
      <w:divBdr>
        <w:top w:val="none" w:sz="0" w:space="0" w:color="auto"/>
        <w:left w:val="none" w:sz="0" w:space="0" w:color="auto"/>
        <w:bottom w:val="none" w:sz="0" w:space="0" w:color="auto"/>
        <w:right w:val="none" w:sz="0" w:space="0" w:color="auto"/>
      </w:divBdr>
    </w:div>
    <w:div w:id="1461416404">
      <w:bodyDiv w:val="1"/>
      <w:marLeft w:val="0"/>
      <w:marRight w:val="0"/>
      <w:marTop w:val="0"/>
      <w:marBottom w:val="0"/>
      <w:divBdr>
        <w:top w:val="none" w:sz="0" w:space="0" w:color="auto"/>
        <w:left w:val="none" w:sz="0" w:space="0" w:color="auto"/>
        <w:bottom w:val="none" w:sz="0" w:space="0" w:color="auto"/>
        <w:right w:val="none" w:sz="0" w:space="0" w:color="auto"/>
      </w:divBdr>
    </w:div>
    <w:div w:id="17042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4D7363FF2245910F14543E6FF412" ma:contentTypeVersion="15" ma:contentTypeDescription="Create a new document." ma:contentTypeScope="" ma:versionID="9e9a05c8011cda7ab59c023750c18d56">
  <xsd:schema xmlns:xsd="http://www.w3.org/2001/XMLSchema" xmlns:xs="http://www.w3.org/2001/XMLSchema" xmlns:p="http://schemas.microsoft.com/office/2006/metadata/properties" xmlns:ns2="4fb9ae94-054c-467b-a8d9-d628fe6ee200" xmlns:ns3="8033e46d-a55b-4dbd-be46-133a6e2f9553" targetNamespace="http://schemas.microsoft.com/office/2006/metadata/properties" ma:root="true" ma:fieldsID="45a86fa12d038173537812df03261edb" ns2:_="" ns3:_="">
    <xsd:import namespace="4fb9ae94-054c-467b-a8d9-d628fe6ee200"/>
    <xsd:import namespace="8033e46d-a55b-4dbd-be46-133a6e2f95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ae94-054c-467b-a8d9-d628fe6ee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3e46d-a55b-4dbd-be46-133a6e2f9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5e840b-e35d-4a7f-8dad-5be6e8bf9df2}" ma:internalName="TaxCatchAll" ma:showField="CatchAllData" ma:web="8033e46d-a55b-4dbd-be46-133a6e2f9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33e46d-a55b-4dbd-be46-133a6e2f9553" xsi:nil="true"/>
    <lcf76f155ced4ddcb4097134ff3c332f xmlns="4fb9ae94-054c-467b-a8d9-d628fe6ee2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A9D571-579A-48B5-A5BD-C9DC64163590}">
  <ds:schemaRefs>
    <ds:schemaRef ds:uri="http://schemas.microsoft.com/sharepoint/v3/contenttype/forms"/>
  </ds:schemaRefs>
</ds:datastoreItem>
</file>

<file path=customXml/itemProps2.xml><?xml version="1.0" encoding="utf-8"?>
<ds:datastoreItem xmlns:ds="http://schemas.openxmlformats.org/officeDocument/2006/customXml" ds:itemID="{48ADC9A6-D88E-426B-8B6F-CAF71DCC1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ae94-054c-467b-a8d9-d628fe6ee200"/>
    <ds:schemaRef ds:uri="8033e46d-a55b-4dbd-be46-133a6e2f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CC617-5D6F-4367-9EFF-B96EDCC7C81D}">
  <ds:schemaRefs>
    <ds:schemaRef ds:uri="http://schemas.microsoft.com/office/2006/metadata/properties"/>
    <ds:schemaRef ds:uri="http://schemas.microsoft.com/office/infopath/2007/PartnerControls"/>
    <ds:schemaRef ds:uri="8033e46d-a55b-4dbd-be46-133a6e2f9553"/>
    <ds:schemaRef ds:uri="4fb9ae94-054c-467b-a8d9-d628fe6ee2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6727</Characters>
  <Application>Microsoft Office Word</Application>
  <DocSecurity>0</DocSecurity>
  <Lines>56</Lines>
  <Paragraphs>15</Paragraphs>
  <ScaleCrop>false</ScaleCrop>
  <Company>The Authority</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Pires</dc:creator>
  <cp:keywords/>
  <dc:description/>
  <cp:lastModifiedBy>Jacqui Staunton</cp:lastModifiedBy>
  <cp:revision>2</cp:revision>
  <dcterms:created xsi:type="dcterms:W3CDTF">2023-02-20T06:00:00Z</dcterms:created>
  <dcterms:modified xsi:type="dcterms:W3CDTF">2023-02-20T06:00:00Z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0x010100FBA34D7363FF2245910F14543E6FF412</vt:lpwstr>
  </property>
  <property fmtid="{D5CDD505-2E9C-101B-9397-08002B2CF9AE}" pid="3" name="MediaServiceImageTags">
    <vt:lpwstr/>
  </property>
</Properties>
</file>